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28" w:rsidRPr="00961F7F" w:rsidRDefault="00764F28" w:rsidP="00DE1337">
      <w:pPr>
        <w:spacing w:before="240"/>
        <w:jc w:val="center"/>
        <w:rPr>
          <w:spacing w:val="20"/>
          <w:sz w:val="32"/>
          <w:szCs w:val="32"/>
        </w:rPr>
      </w:pPr>
      <w:r w:rsidRPr="00961F7F">
        <w:rPr>
          <w:b/>
          <w:bCs/>
          <w:smallCaps/>
          <w:spacing w:val="20"/>
          <w:sz w:val="32"/>
          <w:szCs w:val="32"/>
        </w:rPr>
        <w:t>Corso di Esperto Massaggiatore del Benessere</w:t>
      </w:r>
    </w:p>
    <w:p w:rsidR="00764F28" w:rsidRDefault="00764F28" w:rsidP="00D71950">
      <w:pPr>
        <w:jc w:val="center"/>
        <w:rPr>
          <w:b/>
          <w:bCs/>
          <w:smallCaps/>
          <w:spacing w:val="20"/>
          <w:sz w:val="32"/>
          <w:szCs w:val="32"/>
        </w:rPr>
      </w:pPr>
      <w:r w:rsidRPr="00961F7F">
        <w:rPr>
          <w:b/>
          <w:bCs/>
          <w:smallCaps/>
          <w:spacing w:val="20"/>
          <w:sz w:val="32"/>
          <w:szCs w:val="32"/>
        </w:rPr>
        <w:t>Calendario anno 2012</w:t>
      </w:r>
    </w:p>
    <w:p w:rsidR="00764F28" w:rsidRPr="00961F7F" w:rsidRDefault="00764F28" w:rsidP="00D71950">
      <w:pPr>
        <w:jc w:val="center"/>
        <w:rPr>
          <w:b/>
          <w:bCs/>
          <w:smallCaps/>
          <w:spacing w:val="20"/>
          <w:sz w:val="32"/>
          <w:szCs w:val="32"/>
        </w:rPr>
      </w:pPr>
    </w:p>
    <w:p w:rsidR="00764F28" w:rsidRPr="00D71950" w:rsidRDefault="00764F28" w:rsidP="00D71950">
      <w:pPr>
        <w:jc w:val="both"/>
        <w:rPr>
          <w:b/>
          <w:bCs/>
          <w:spacing w:val="20"/>
        </w:rPr>
      </w:pPr>
      <w:r w:rsidRPr="00D71950">
        <w:rPr>
          <w:b/>
          <w:bCs/>
          <w:spacing w:val="20"/>
        </w:rPr>
        <w:t>I)</w:t>
      </w:r>
      <w:r>
        <w:rPr>
          <w:b/>
          <w:bCs/>
          <w:spacing w:val="20"/>
        </w:rPr>
        <w:t xml:space="preserve"> 19 febbraio 2012</w:t>
      </w:r>
      <w:r w:rsidRPr="00D71950">
        <w:rPr>
          <w:b/>
          <w:bCs/>
          <w:spacing w:val="20"/>
        </w:rPr>
        <w:t xml:space="preserve"> </w:t>
      </w:r>
      <w:r>
        <w:rPr>
          <w:b/>
          <w:bCs/>
          <w:spacing w:val="20"/>
        </w:rPr>
        <w:t>-</w:t>
      </w:r>
      <w:r w:rsidRPr="00D71950">
        <w:rPr>
          <w:b/>
          <w:bCs/>
          <w:spacing w:val="20"/>
        </w:rPr>
        <w:t xml:space="preserve">Iommelli Ottavio (ore 09,00-18,00) </w:t>
      </w:r>
    </w:p>
    <w:p w:rsidR="00764F28" w:rsidRPr="00D71950" w:rsidRDefault="00764F28" w:rsidP="00D71950">
      <w:pPr>
        <w:jc w:val="both"/>
        <w:rPr>
          <w:b/>
          <w:bCs/>
          <w:spacing w:val="20"/>
        </w:rPr>
      </w:pPr>
      <w:r w:rsidRPr="00D71950">
        <w:rPr>
          <w:spacing w:val="20"/>
        </w:rPr>
        <w:t>Introduzione e breve storia della MTC. Il Qi, lo Yin e lo Yang, i cinque movimenti.</w:t>
      </w:r>
    </w:p>
    <w:p w:rsidR="00764F28" w:rsidRPr="00D71950" w:rsidRDefault="00764F28" w:rsidP="00A9238B">
      <w:pPr>
        <w:spacing w:before="120"/>
        <w:jc w:val="both"/>
        <w:rPr>
          <w:b/>
          <w:bCs/>
          <w:spacing w:val="20"/>
        </w:rPr>
      </w:pPr>
      <w:r w:rsidRPr="00D71950">
        <w:rPr>
          <w:b/>
          <w:bCs/>
          <w:spacing w:val="20"/>
        </w:rPr>
        <w:t xml:space="preserve">II) </w:t>
      </w:r>
      <w:r>
        <w:rPr>
          <w:b/>
          <w:bCs/>
          <w:spacing w:val="20"/>
        </w:rPr>
        <w:t>4 marzo 2012 -</w:t>
      </w:r>
      <w:r w:rsidRPr="00D71950">
        <w:rPr>
          <w:b/>
          <w:bCs/>
          <w:spacing w:val="20"/>
        </w:rPr>
        <w:t xml:space="preserve">Caruso Daniela (ore 09,00-18,00) </w:t>
      </w:r>
    </w:p>
    <w:p w:rsidR="00764F28" w:rsidRPr="003E3C58" w:rsidRDefault="00764F28" w:rsidP="00A9238B">
      <w:pPr>
        <w:jc w:val="both"/>
        <w:rPr>
          <w:spacing w:val="10"/>
        </w:rPr>
      </w:pPr>
      <w:r w:rsidRPr="003E3C58">
        <w:rPr>
          <w:spacing w:val="10"/>
        </w:rPr>
        <w:t xml:space="preserve">Introduzione al Tuinà. Le Manovre di Tuina-Sequenze di massaggio per le diverse regioni corporee. </w:t>
      </w:r>
    </w:p>
    <w:p w:rsidR="00764F28" w:rsidRPr="00D71950" w:rsidRDefault="00764F28" w:rsidP="003E3C58">
      <w:pPr>
        <w:spacing w:before="120"/>
        <w:jc w:val="both"/>
        <w:rPr>
          <w:b/>
          <w:bCs/>
          <w:spacing w:val="20"/>
        </w:rPr>
      </w:pPr>
      <w:r w:rsidRPr="00A9238B">
        <w:rPr>
          <w:b/>
          <w:bCs/>
          <w:spacing w:val="20"/>
        </w:rPr>
        <w:t xml:space="preserve">III) </w:t>
      </w:r>
      <w:r>
        <w:rPr>
          <w:b/>
          <w:bCs/>
          <w:spacing w:val="20"/>
        </w:rPr>
        <w:t>10 marzo 2012 -SatilloGaetano</w:t>
      </w:r>
      <w:r w:rsidRPr="00D71950">
        <w:rPr>
          <w:b/>
          <w:bCs/>
          <w:spacing w:val="20"/>
        </w:rPr>
        <w:t xml:space="preserve"> (ore 09,00-18,00) </w:t>
      </w:r>
    </w:p>
    <w:p w:rsidR="00764F28" w:rsidRPr="003E3C58" w:rsidRDefault="00764F28" w:rsidP="003E3C58">
      <w:pPr>
        <w:jc w:val="both"/>
        <w:rPr>
          <w:spacing w:val="20"/>
        </w:rPr>
      </w:pPr>
      <w:r>
        <w:rPr>
          <w:spacing w:val="20"/>
        </w:rPr>
        <w:t>L</w:t>
      </w:r>
      <w:r w:rsidRPr="00D71950">
        <w:rPr>
          <w:spacing w:val="20"/>
        </w:rPr>
        <w:t xml:space="preserve">a Fisiopatologia degli Organi e dei Visceri. </w:t>
      </w:r>
    </w:p>
    <w:p w:rsidR="00764F28" w:rsidRPr="00A9238B" w:rsidRDefault="00764F28" w:rsidP="003E3C58">
      <w:pPr>
        <w:spacing w:before="120"/>
        <w:jc w:val="both"/>
        <w:rPr>
          <w:b/>
          <w:bCs/>
          <w:spacing w:val="20"/>
        </w:rPr>
      </w:pPr>
      <w:r w:rsidRPr="00A9238B">
        <w:rPr>
          <w:b/>
          <w:bCs/>
          <w:spacing w:val="20"/>
        </w:rPr>
        <w:t xml:space="preserve">IV) 18 marzo 2012 -Yan Xiao Ming (ore 09,00-18,00) </w:t>
      </w:r>
    </w:p>
    <w:p w:rsidR="00764F28" w:rsidRPr="003E3C58" w:rsidRDefault="00764F28" w:rsidP="003E3C58">
      <w:pPr>
        <w:jc w:val="both"/>
        <w:rPr>
          <w:b/>
          <w:bCs/>
          <w:spacing w:val="20"/>
        </w:rPr>
      </w:pPr>
      <w:r w:rsidRPr="00D71950">
        <w:rPr>
          <w:spacing w:val="20"/>
        </w:rPr>
        <w:t>Meridiani principali e collaterali: distribuzione e funzioni. Brevi nozioni</w:t>
      </w:r>
      <w:r>
        <w:rPr>
          <w:spacing w:val="20"/>
        </w:rPr>
        <w:t>.</w:t>
      </w:r>
      <w:r w:rsidRPr="00D71950">
        <w:rPr>
          <w:spacing w:val="20"/>
        </w:rPr>
        <w:t xml:space="preserve"> </w:t>
      </w:r>
    </w:p>
    <w:p w:rsidR="00764F28" w:rsidRPr="00D71950" w:rsidRDefault="00764F28" w:rsidP="007D2700">
      <w:pPr>
        <w:spacing w:before="120"/>
        <w:jc w:val="both"/>
        <w:rPr>
          <w:b/>
          <w:bCs/>
          <w:spacing w:val="20"/>
        </w:rPr>
      </w:pPr>
      <w:r w:rsidRPr="00DE1337">
        <w:rPr>
          <w:b/>
          <w:bCs/>
          <w:spacing w:val="20"/>
        </w:rPr>
        <w:t xml:space="preserve">V) </w:t>
      </w:r>
      <w:r>
        <w:rPr>
          <w:b/>
          <w:bCs/>
          <w:spacing w:val="20"/>
        </w:rPr>
        <w:t>1 aprile 2012 -</w:t>
      </w:r>
      <w:r w:rsidRPr="00D71950">
        <w:rPr>
          <w:b/>
          <w:bCs/>
          <w:spacing w:val="20"/>
        </w:rPr>
        <w:t>Iommelli O</w:t>
      </w:r>
      <w:r>
        <w:rPr>
          <w:b/>
          <w:bCs/>
          <w:spacing w:val="20"/>
        </w:rPr>
        <w:t>t</w:t>
      </w:r>
      <w:r w:rsidRPr="00D71950">
        <w:rPr>
          <w:b/>
          <w:bCs/>
          <w:spacing w:val="20"/>
        </w:rPr>
        <w:t xml:space="preserve">tavio (ore 09,00-18,00) </w:t>
      </w:r>
    </w:p>
    <w:p w:rsidR="00764F28" w:rsidRPr="00D71950" w:rsidRDefault="00764F28" w:rsidP="007D2700">
      <w:pPr>
        <w:jc w:val="both"/>
        <w:rPr>
          <w:spacing w:val="20"/>
        </w:rPr>
      </w:pPr>
      <w:r w:rsidRPr="00D71950">
        <w:rPr>
          <w:spacing w:val="20"/>
        </w:rPr>
        <w:t>Le Otto regole diagnostiche. I Quattro metodi di diagnosi. Le Cause di malattia: le energie perverse esterne e le cause interne. L’esame della lingua.</w:t>
      </w:r>
    </w:p>
    <w:p w:rsidR="00764F28" w:rsidRPr="00D71950" w:rsidRDefault="00764F28" w:rsidP="00D71950">
      <w:pPr>
        <w:spacing w:before="120"/>
        <w:jc w:val="both"/>
        <w:rPr>
          <w:b/>
          <w:bCs/>
          <w:spacing w:val="20"/>
        </w:rPr>
      </w:pPr>
      <w:r w:rsidRPr="00D71950">
        <w:rPr>
          <w:b/>
          <w:bCs/>
          <w:spacing w:val="20"/>
        </w:rPr>
        <w:t xml:space="preserve">VI) </w:t>
      </w:r>
      <w:r>
        <w:rPr>
          <w:b/>
          <w:bCs/>
          <w:spacing w:val="20"/>
        </w:rPr>
        <w:t>22 aprile 2012 -</w:t>
      </w:r>
      <w:r w:rsidRPr="00D71950">
        <w:rPr>
          <w:b/>
          <w:bCs/>
          <w:spacing w:val="20"/>
        </w:rPr>
        <w:t xml:space="preserve">Yan Xiao Ming (ore 09,00-18,00) </w:t>
      </w:r>
    </w:p>
    <w:p w:rsidR="00764F28" w:rsidRPr="00D71950" w:rsidRDefault="00764F28" w:rsidP="00D71950">
      <w:pPr>
        <w:jc w:val="both"/>
        <w:rPr>
          <w:spacing w:val="20"/>
        </w:rPr>
      </w:pPr>
      <w:r w:rsidRPr="00D71950">
        <w:rPr>
          <w:spacing w:val="20"/>
        </w:rPr>
        <w:t xml:space="preserve">I punti di agopuntura ed il massaggio.  </w:t>
      </w:r>
      <w:r w:rsidRPr="00D71950">
        <w:rPr>
          <w:spacing w:val="20"/>
          <w:lang w:val="en-US"/>
        </w:rPr>
        <w:t xml:space="preserve">Xue , Shen , Jing e Jin-Ye. </w:t>
      </w:r>
      <w:r w:rsidRPr="00D71950">
        <w:rPr>
          <w:spacing w:val="20"/>
        </w:rPr>
        <w:t>Wei Qi e Ying Qi.</w:t>
      </w:r>
    </w:p>
    <w:p w:rsidR="00764F28" w:rsidRPr="00DE1337" w:rsidRDefault="00764F28" w:rsidP="00D71950">
      <w:pPr>
        <w:spacing w:before="120"/>
        <w:jc w:val="both"/>
        <w:rPr>
          <w:b/>
          <w:bCs/>
          <w:spacing w:val="20"/>
        </w:rPr>
      </w:pPr>
      <w:r w:rsidRPr="00DE1337">
        <w:rPr>
          <w:b/>
          <w:bCs/>
          <w:spacing w:val="20"/>
        </w:rPr>
        <w:t xml:space="preserve">VII) </w:t>
      </w:r>
      <w:r>
        <w:rPr>
          <w:b/>
          <w:bCs/>
          <w:spacing w:val="20"/>
        </w:rPr>
        <w:t>13 maggio 2012 –Caruso Daniela</w:t>
      </w:r>
      <w:r w:rsidRPr="00DE1337">
        <w:rPr>
          <w:b/>
          <w:bCs/>
          <w:spacing w:val="20"/>
        </w:rPr>
        <w:t xml:space="preserve"> (ore 09,00-18,00) </w:t>
      </w:r>
    </w:p>
    <w:p w:rsidR="00764F28" w:rsidRPr="00D71950" w:rsidRDefault="00764F28" w:rsidP="00D71950">
      <w:pPr>
        <w:jc w:val="both"/>
        <w:rPr>
          <w:spacing w:val="20"/>
        </w:rPr>
      </w:pPr>
      <w:r w:rsidRPr="00D71950">
        <w:rPr>
          <w:spacing w:val="20"/>
        </w:rPr>
        <w:t>Trattare il quadro energetico</w:t>
      </w:r>
      <w:r>
        <w:rPr>
          <w:spacing w:val="20"/>
        </w:rPr>
        <w:t>.</w:t>
      </w:r>
    </w:p>
    <w:p w:rsidR="00764F28" w:rsidRPr="00A9238B" w:rsidRDefault="00764F28" w:rsidP="00D71950">
      <w:pPr>
        <w:spacing w:before="120"/>
        <w:jc w:val="both"/>
        <w:rPr>
          <w:b/>
          <w:bCs/>
          <w:spacing w:val="20"/>
        </w:rPr>
      </w:pPr>
      <w:r w:rsidRPr="00A9238B">
        <w:rPr>
          <w:b/>
          <w:bCs/>
          <w:spacing w:val="20"/>
        </w:rPr>
        <w:t xml:space="preserve">VIII) 27 maggio 2012 -Yan Xiao Ming (ore 09,00-18,00) </w:t>
      </w:r>
    </w:p>
    <w:p w:rsidR="00764F28" w:rsidRPr="00D71950" w:rsidRDefault="00764F28" w:rsidP="00D71950">
      <w:pPr>
        <w:jc w:val="both"/>
        <w:rPr>
          <w:spacing w:val="20"/>
        </w:rPr>
      </w:pPr>
      <w:r w:rsidRPr="00D71950">
        <w:rPr>
          <w:spacing w:val="20"/>
        </w:rPr>
        <w:t>Tecniche di massaggio per il benessere dell’apparato osteoarticolare.</w:t>
      </w:r>
    </w:p>
    <w:p w:rsidR="00764F28" w:rsidRPr="00D71950" w:rsidRDefault="00764F28" w:rsidP="00D71950">
      <w:pPr>
        <w:spacing w:before="120"/>
        <w:jc w:val="both"/>
        <w:rPr>
          <w:b/>
          <w:bCs/>
          <w:spacing w:val="20"/>
        </w:rPr>
      </w:pPr>
      <w:r w:rsidRPr="00D71950">
        <w:rPr>
          <w:b/>
          <w:bCs/>
          <w:spacing w:val="20"/>
        </w:rPr>
        <w:t xml:space="preserve">IX) </w:t>
      </w:r>
      <w:r>
        <w:rPr>
          <w:b/>
          <w:bCs/>
          <w:spacing w:val="20"/>
        </w:rPr>
        <w:t>17 giugno 2012 -</w:t>
      </w:r>
      <w:r w:rsidRPr="006A5398">
        <w:rPr>
          <w:b/>
          <w:bCs/>
          <w:spacing w:val="20"/>
        </w:rPr>
        <w:t xml:space="preserve">Yan Xiao Ming </w:t>
      </w:r>
      <w:r w:rsidRPr="00D71950">
        <w:rPr>
          <w:b/>
          <w:bCs/>
          <w:spacing w:val="20"/>
        </w:rPr>
        <w:t xml:space="preserve">(ore 09,00-18,00) </w:t>
      </w:r>
    </w:p>
    <w:p w:rsidR="00764F28" w:rsidRPr="00D71950" w:rsidRDefault="00764F28" w:rsidP="00D71950">
      <w:pPr>
        <w:jc w:val="both"/>
        <w:rPr>
          <w:spacing w:val="20"/>
        </w:rPr>
      </w:pPr>
      <w:r w:rsidRPr="00D71950">
        <w:rPr>
          <w:spacing w:val="20"/>
        </w:rPr>
        <w:t>Tecniche di massaggio per il benessere del sistema gastroenterico, del sistema nervoso.</w:t>
      </w:r>
    </w:p>
    <w:p w:rsidR="00764F28" w:rsidRPr="006A5398" w:rsidRDefault="00764F28" w:rsidP="006A5398">
      <w:pPr>
        <w:spacing w:before="120"/>
        <w:jc w:val="both"/>
        <w:rPr>
          <w:b/>
          <w:bCs/>
          <w:spacing w:val="20"/>
        </w:rPr>
      </w:pPr>
      <w:r w:rsidRPr="006A5398">
        <w:rPr>
          <w:b/>
          <w:bCs/>
          <w:spacing w:val="20"/>
        </w:rPr>
        <w:t>X) 16 settembre 2012 -</w:t>
      </w:r>
      <w:r w:rsidRPr="00D71950">
        <w:rPr>
          <w:b/>
          <w:bCs/>
          <w:spacing w:val="20"/>
        </w:rPr>
        <w:t>Caruso Daniela</w:t>
      </w:r>
      <w:r>
        <w:rPr>
          <w:b/>
          <w:bCs/>
          <w:spacing w:val="20"/>
        </w:rPr>
        <w:t xml:space="preserve"> </w:t>
      </w:r>
      <w:r w:rsidRPr="006A5398">
        <w:rPr>
          <w:b/>
          <w:bCs/>
          <w:spacing w:val="20"/>
        </w:rPr>
        <w:t>(ore 09,00-18,00)</w:t>
      </w:r>
    </w:p>
    <w:p w:rsidR="00764F28" w:rsidRDefault="00764F28" w:rsidP="006A5398">
      <w:pPr>
        <w:tabs>
          <w:tab w:val="left" w:pos="2070"/>
        </w:tabs>
        <w:jc w:val="both"/>
        <w:rPr>
          <w:spacing w:val="20"/>
        </w:rPr>
      </w:pPr>
      <w:r w:rsidRPr="00D71950">
        <w:rPr>
          <w:spacing w:val="20"/>
        </w:rPr>
        <w:t xml:space="preserve">Controindicazioni </w:t>
      </w:r>
      <w:r>
        <w:rPr>
          <w:spacing w:val="20"/>
        </w:rPr>
        <w:t>al</w:t>
      </w:r>
      <w:r w:rsidRPr="00D71950">
        <w:rPr>
          <w:spacing w:val="20"/>
        </w:rPr>
        <w:t xml:space="preserve"> massaggio. Deontologia e Consenso informato</w:t>
      </w:r>
      <w:r>
        <w:rPr>
          <w:spacing w:val="20"/>
        </w:rPr>
        <w:t>. La Cellulite e il Tuinà.</w:t>
      </w:r>
    </w:p>
    <w:p w:rsidR="00764F28" w:rsidRPr="00DE1337" w:rsidRDefault="00764F28" w:rsidP="006A5398">
      <w:pPr>
        <w:spacing w:before="120"/>
        <w:jc w:val="both"/>
        <w:rPr>
          <w:b/>
          <w:bCs/>
          <w:spacing w:val="20"/>
        </w:rPr>
      </w:pPr>
      <w:r w:rsidRPr="006A5398">
        <w:rPr>
          <w:b/>
          <w:bCs/>
          <w:spacing w:val="20"/>
        </w:rPr>
        <w:t xml:space="preserve">XI) </w:t>
      </w:r>
      <w:r>
        <w:rPr>
          <w:b/>
          <w:bCs/>
          <w:spacing w:val="20"/>
        </w:rPr>
        <w:t xml:space="preserve">6 ottobre 2012 – </w:t>
      </w:r>
      <w:r w:rsidRPr="00DE1337">
        <w:rPr>
          <w:b/>
          <w:bCs/>
          <w:spacing w:val="20"/>
        </w:rPr>
        <w:t xml:space="preserve">Iommelli Ottavio (ore 09,00-18,00) </w:t>
      </w:r>
    </w:p>
    <w:p w:rsidR="00764F28" w:rsidRDefault="00764F28" w:rsidP="006A5398">
      <w:pPr>
        <w:tabs>
          <w:tab w:val="left" w:pos="2070"/>
        </w:tabs>
        <w:jc w:val="both"/>
        <w:rPr>
          <w:spacing w:val="20"/>
        </w:rPr>
      </w:pPr>
      <w:r>
        <w:rPr>
          <w:spacing w:val="20"/>
        </w:rPr>
        <w:t>Le Cinque Costituzioni in MTC.</w:t>
      </w:r>
    </w:p>
    <w:p w:rsidR="00764F28" w:rsidRPr="000579FA" w:rsidRDefault="00764F28" w:rsidP="007F156C">
      <w:pPr>
        <w:spacing w:before="120"/>
        <w:rPr>
          <w:b/>
          <w:bCs/>
          <w:spacing w:val="20"/>
        </w:rPr>
      </w:pPr>
      <w:r w:rsidRPr="000579FA">
        <w:rPr>
          <w:b/>
          <w:bCs/>
          <w:spacing w:val="20"/>
        </w:rPr>
        <w:t xml:space="preserve">XII) </w:t>
      </w:r>
      <w:r>
        <w:rPr>
          <w:b/>
          <w:bCs/>
          <w:spacing w:val="20"/>
        </w:rPr>
        <w:t xml:space="preserve">21 ottobre 2012 – Lenoci Rosaria </w:t>
      </w:r>
      <w:r w:rsidRPr="00DE1337">
        <w:rPr>
          <w:b/>
          <w:bCs/>
          <w:spacing w:val="20"/>
        </w:rPr>
        <w:t>(ore 09,00-18,00)</w:t>
      </w:r>
      <w:r>
        <w:rPr>
          <w:b/>
          <w:bCs/>
          <w:spacing w:val="20"/>
        </w:rPr>
        <w:br/>
      </w:r>
      <w:r w:rsidRPr="007F156C">
        <w:rPr>
          <w:spacing w:val="20"/>
        </w:rPr>
        <w:t>Lo Shiatsu</w:t>
      </w:r>
    </w:p>
    <w:p w:rsidR="00764F28" w:rsidRDefault="00764F28" w:rsidP="000F1E22">
      <w:pPr>
        <w:tabs>
          <w:tab w:val="left" w:pos="2070"/>
        </w:tabs>
        <w:jc w:val="both"/>
        <w:rPr>
          <w:spacing w:val="20"/>
        </w:rPr>
      </w:pPr>
    </w:p>
    <w:p w:rsidR="00764F28" w:rsidRDefault="00764F28" w:rsidP="000F1E22">
      <w:pPr>
        <w:tabs>
          <w:tab w:val="left" w:pos="2070"/>
        </w:tabs>
        <w:jc w:val="both"/>
        <w:rPr>
          <w:b/>
          <w:bCs/>
          <w:spacing w:val="20"/>
        </w:rPr>
      </w:pPr>
      <w:r>
        <w:rPr>
          <w:b/>
          <w:bCs/>
          <w:spacing w:val="20"/>
        </w:rPr>
        <w:t>Full immersion</w:t>
      </w:r>
    </w:p>
    <w:p w:rsidR="00764F28" w:rsidRPr="00E242BF" w:rsidRDefault="00764F28" w:rsidP="000F1E22">
      <w:pPr>
        <w:numPr>
          <w:ilvl w:val="0"/>
          <w:numId w:val="32"/>
        </w:numPr>
        <w:rPr>
          <w:spacing w:val="6"/>
        </w:rPr>
      </w:pPr>
      <w:r w:rsidRPr="00E242BF">
        <w:rPr>
          <w:spacing w:val="6"/>
        </w:rPr>
        <w:t>Attività di tirocinio e di parte pratica</w:t>
      </w:r>
      <w:r>
        <w:rPr>
          <w:spacing w:val="6"/>
        </w:rPr>
        <w:t xml:space="preserve"> (Tuinà).</w:t>
      </w:r>
      <w:r w:rsidRPr="00E242BF">
        <w:rPr>
          <w:spacing w:val="6"/>
        </w:rPr>
        <w:t xml:space="preserve">                                  </w:t>
      </w:r>
    </w:p>
    <w:p w:rsidR="00764F28" w:rsidRDefault="00764F28" w:rsidP="000F1E22">
      <w:pPr>
        <w:pStyle w:val="NormalWeb"/>
        <w:numPr>
          <w:ilvl w:val="0"/>
          <w:numId w:val="32"/>
        </w:numPr>
        <w:spacing w:before="0" w:beforeAutospacing="0" w:after="0" w:afterAutospacing="0"/>
        <w:jc w:val="both"/>
        <w:rPr>
          <w:color w:val="auto"/>
          <w:spacing w:val="6"/>
        </w:rPr>
      </w:pPr>
      <w:r w:rsidRPr="00E242BF">
        <w:rPr>
          <w:color w:val="auto"/>
          <w:spacing w:val="6"/>
        </w:rPr>
        <w:t>Preparazione e utilizzo degli oli da massaggio</w:t>
      </w:r>
      <w:r>
        <w:rPr>
          <w:color w:val="auto"/>
          <w:spacing w:val="6"/>
        </w:rPr>
        <w:t>.</w:t>
      </w:r>
      <w:r w:rsidRPr="00E242BF">
        <w:rPr>
          <w:color w:val="auto"/>
          <w:spacing w:val="6"/>
        </w:rPr>
        <w:t xml:space="preserve"> </w:t>
      </w:r>
    </w:p>
    <w:p w:rsidR="00764F28" w:rsidRPr="00E242BF" w:rsidRDefault="00764F28" w:rsidP="00961F7F">
      <w:pPr>
        <w:pStyle w:val="NormalWeb"/>
        <w:numPr>
          <w:ilvl w:val="0"/>
          <w:numId w:val="32"/>
        </w:numPr>
        <w:spacing w:before="0" w:beforeAutospacing="0" w:after="0" w:afterAutospacing="0"/>
        <w:jc w:val="both"/>
        <w:rPr>
          <w:color w:val="auto"/>
          <w:spacing w:val="6"/>
        </w:rPr>
      </w:pPr>
      <w:r w:rsidRPr="00E242BF">
        <w:rPr>
          <w:color w:val="auto"/>
          <w:spacing w:val="6"/>
        </w:rPr>
        <w:t>Tecniche di automassaggio, rilassamento (</w:t>
      </w:r>
      <w:r w:rsidRPr="00E242BF">
        <w:rPr>
          <w:i/>
          <w:iCs/>
          <w:color w:val="auto"/>
          <w:spacing w:val="6"/>
        </w:rPr>
        <w:t>fang song gong</w:t>
      </w:r>
      <w:r w:rsidRPr="00E242BF">
        <w:rPr>
          <w:color w:val="auto"/>
          <w:spacing w:val="6"/>
        </w:rPr>
        <w:t>), ginnastica dolce (</w:t>
      </w:r>
      <w:r w:rsidRPr="00E242BF">
        <w:rPr>
          <w:i/>
          <w:iCs/>
          <w:color w:val="auto"/>
          <w:spacing w:val="6"/>
        </w:rPr>
        <w:t>dao yin</w:t>
      </w:r>
      <w:r w:rsidRPr="00E242BF">
        <w:rPr>
          <w:color w:val="auto"/>
          <w:spacing w:val="6"/>
        </w:rPr>
        <w:t>), concentrazione e meditazione (</w:t>
      </w:r>
      <w:r w:rsidRPr="00E242BF">
        <w:rPr>
          <w:i/>
          <w:iCs/>
          <w:color w:val="auto"/>
          <w:spacing w:val="6"/>
        </w:rPr>
        <w:t>nei yang gong</w:t>
      </w:r>
      <w:r w:rsidRPr="00E242BF">
        <w:rPr>
          <w:color w:val="auto"/>
          <w:spacing w:val="6"/>
        </w:rPr>
        <w:t>), fondamentali per sviluppare energia (</w:t>
      </w:r>
      <w:r w:rsidRPr="00E242BF">
        <w:rPr>
          <w:i/>
          <w:iCs/>
          <w:color w:val="auto"/>
          <w:spacing w:val="6"/>
        </w:rPr>
        <w:t>qi</w:t>
      </w:r>
      <w:r w:rsidRPr="00E242BF">
        <w:rPr>
          <w:color w:val="auto"/>
          <w:spacing w:val="6"/>
        </w:rPr>
        <w:t>) e consapevolezza che potranno essere utilizzati nella pratica del massaggio.</w:t>
      </w:r>
    </w:p>
    <w:p w:rsidR="00764F28" w:rsidRDefault="00764F28" w:rsidP="00961F7F">
      <w:pPr>
        <w:pStyle w:val="NormalWeb"/>
        <w:spacing w:before="0" w:beforeAutospacing="0" w:after="0" w:afterAutospacing="0"/>
        <w:ind w:left="720"/>
        <w:jc w:val="both"/>
        <w:rPr>
          <w:color w:val="auto"/>
          <w:spacing w:val="6"/>
        </w:rPr>
      </w:pPr>
    </w:p>
    <w:p w:rsidR="00764F28" w:rsidRPr="00961F7F" w:rsidRDefault="00764F28" w:rsidP="00961F7F">
      <w:pPr>
        <w:pStyle w:val="NormalWeb"/>
        <w:spacing w:before="0" w:beforeAutospacing="0" w:after="0" w:afterAutospacing="0"/>
        <w:jc w:val="both"/>
        <w:rPr>
          <w:b/>
          <w:bCs/>
          <w:color w:val="auto"/>
          <w:spacing w:val="6"/>
          <w:sz w:val="22"/>
          <w:szCs w:val="22"/>
        </w:rPr>
      </w:pPr>
      <w:r w:rsidRPr="00961F7F">
        <w:rPr>
          <w:b/>
          <w:bCs/>
          <w:color w:val="auto"/>
          <w:spacing w:val="6"/>
          <w:sz w:val="22"/>
          <w:szCs w:val="22"/>
        </w:rPr>
        <w:t>FAD (formazione a distanza)</w:t>
      </w:r>
    </w:p>
    <w:p w:rsidR="00764F28" w:rsidRPr="00E242BF" w:rsidRDefault="00764F28" w:rsidP="00961F7F">
      <w:pPr>
        <w:pStyle w:val="NormalWeb"/>
        <w:spacing w:before="0" w:beforeAutospacing="0" w:after="0" w:afterAutospacing="0"/>
        <w:jc w:val="both"/>
        <w:rPr>
          <w:color w:val="auto"/>
          <w:spacing w:val="6"/>
        </w:rPr>
      </w:pPr>
      <w:r>
        <w:rPr>
          <w:color w:val="auto"/>
          <w:spacing w:val="6"/>
        </w:rPr>
        <w:t>Cenni di anatomia e fisiologia in particolare dell’apparato osteoarticolare.</w:t>
      </w:r>
    </w:p>
    <w:p w:rsidR="00764F28" w:rsidRPr="000F1E22" w:rsidRDefault="00764F28" w:rsidP="000F1E22">
      <w:pPr>
        <w:tabs>
          <w:tab w:val="left" w:pos="2070"/>
        </w:tabs>
        <w:jc w:val="both"/>
        <w:rPr>
          <w:spacing w:val="20"/>
        </w:rPr>
      </w:pPr>
    </w:p>
    <w:p w:rsidR="00764F28" w:rsidRDefault="00764F28" w:rsidP="000F1E22">
      <w:pPr>
        <w:tabs>
          <w:tab w:val="left" w:pos="2070"/>
        </w:tabs>
        <w:jc w:val="both"/>
        <w:rPr>
          <w:spacing w:val="20"/>
        </w:rPr>
      </w:pPr>
    </w:p>
    <w:p w:rsidR="00764F28" w:rsidRDefault="00764F28" w:rsidP="000F1E22">
      <w:pPr>
        <w:tabs>
          <w:tab w:val="left" w:pos="2070"/>
        </w:tabs>
        <w:jc w:val="both"/>
        <w:rPr>
          <w:spacing w:val="20"/>
        </w:rPr>
      </w:pPr>
    </w:p>
    <w:sectPr w:rsidR="00764F28" w:rsidSect="00DB249C">
      <w:headerReference w:type="default" r:id="rId7"/>
      <w:footerReference w:type="default" r:id="rId8"/>
      <w:pgSz w:w="11907" w:h="16840" w:code="9"/>
      <w:pgMar w:top="567" w:right="964" w:bottom="284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F28" w:rsidRDefault="00764F28">
      <w:r>
        <w:separator/>
      </w:r>
    </w:p>
  </w:endnote>
  <w:endnote w:type="continuationSeparator" w:id="0">
    <w:p w:rsidR="00764F28" w:rsidRDefault="00764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F28" w:rsidRDefault="00764F28">
    <w:pPr>
      <w:spacing w:line="288" w:lineRule="auto"/>
      <w:jc w:val="center"/>
      <w:rPr>
        <w:sz w:val="18"/>
        <w:szCs w:val="18"/>
      </w:rPr>
    </w:pPr>
    <w:r>
      <w:rPr>
        <w:sz w:val="18"/>
        <w:szCs w:val="18"/>
      </w:rPr>
      <w:t>Sede Legale: Napoli: Via V. Caprile, 16. Tel: 3394466998/0812547938</w:t>
    </w:r>
  </w:p>
  <w:p w:rsidR="00764F28" w:rsidRDefault="00764F28">
    <w:pPr>
      <w:spacing w:line="288" w:lineRule="auto"/>
      <w:jc w:val="center"/>
      <w:rPr>
        <w:sz w:val="18"/>
        <w:szCs w:val="18"/>
      </w:rPr>
    </w:pPr>
    <w:r>
      <w:rPr>
        <w:sz w:val="18"/>
        <w:szCs w:val="18"/>
      </w:rPr>
      <w:t>Sedi Didattiche: Napoli: c\o Maxwell, via G.A. Campano 105. Tel: 0815854334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F28" w:rsidRDefault="00764F28">
      <w:r>
        <w:separator/>
      </w:r>
    </w:p>
  </w:footnote>
  <w:footnote w:type="continuationSeparator" w:id="0">
    <w:p w:rsidR="00764F28" w:rsidRDefault="00764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F28" w:rsidRDefault="00764F28">
    <w:pPr>
      <w:pStyle w:val="Header"/>
    </w:pPr>
    <w:r>
      <w:rPr>
        <w:noProof/>
      </w:rPr>
      <w:pict>
        <v:group id="_x0000_s2049" style="position:absolute;margin-left:171.8pt;margin-top:-7.05pt;width:135pt;height:54pt;z-index:-251656192" coordorigin="774,517" coordsize="2700,1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774;top:596;width:900;height:840">
            <v:imagedata r:id="rId1" o:title=""/>
          </v:shape>
          <v:shape id="_x0000_s2051" type="#_x0000_t75" alt="" style="position:absolute;left:1680;top:517;width:1794;height:1032">
            <v:imagedata r:id="rId2" o:title=""/>
          </v:shape>
        </v:group>
      </w:pict>
    </w:r>
  </w:p>
  <w:p w:rsidR="00764F28" w:rsidRDefault="00764F28">
    <w:pPr>
      <w:pStyle w:val="Header"/>
    </w:pPr>
  </w:p>
  <w:p w:rsidR="00764F28" w:rsidRDefault="00764F28">
    <w:pPr>
      <w:pStyle w:val="Header"/>
    </w:pPr>
  </w:p>
  <w:p w:rsidR="00764F28" w:rsidRDefault="00764F28">
    <w:pPr>
      <w:pStyle w:val="Header"/>
    </w:pPr>
  </w:p>
  <w:p w:rsidR="00764F28" w:rsidRDefault="00764F28" w:rsidP="00DE1337">
    <w:pPr>
      <w:pStyle w:val="Header"/>
      <w:jc w:val="center"/>
    </w:pPr>
    <w:r w:rsidRPr="00552FF6">
      <w:rPr>
        <w:b/>
        <w:bCs/>
        <w:shadow/>
        <w:sz w:val="26"/>
        <w:szCs w:val="26"/>
      </w:rPr>
      <w:t>Associazione Italiana di Fitoterapia e  Fitofarmacologia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136"/>
    <w:multiLevelType w:val="hybridMultilevel"/>
    <w:tmpl w:val="B3E4D8BE"/>
    <w:lvl w:ilvl="0" w:tplc="967A2B42">
      <w:start w:val="1"/>
      <w:numFmt w:val="bullet"/>
      <w:lvlText w:val="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1C4590"/>
    <w:multiLevelType w:val="hybridMultilevel"/>
    <w:tmpl w:val="B3E4D8BE"/>
    <w:lvl w:ilvl="0" w:tplc="FE2227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07404C"/>
    <w:multiLevelType w:val="hybridMultilevel"/>
    <w:tmpl w:val="FAB4707E"/>
    <w:lvl w:ilvl="0" w:tplc="5E3EF3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3C7239A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3F91D93"/>
    <w:multiLevelType w:val="hybridMultilevel"/>
    <w:tmpl w:val="878A26A4"/>
    <w:lvl w:ilvl="0" w:tplc="95207F50">
      <w:start w:val="1"/>
      <w:numFmt w:val="bullet"/>
      <w:lvlText w:val=""/>
      <w:lvlJc w:val="left"/>
      <w:pPr>
        <w:tabs>
          <w:tab w:val="num" w:pos="360"/>
        </w:tabs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6D07BC9"/>
    <w:multiLevelType w:val="hybridMultilevel"/>
    <w:tmpl w:val="62CA535A"/>
    <w:lvl w:ilvl="0" w:tplc="510E0DEC">
      <w:start w:val="1"/>
      <w:numFmt w:val="bullet"/>
      <w:lvlText w:val=""/>
      <w:lvlJc w:val="left"/>
      <w:pPr>
        <w:tabs>
          <w:tab w:val="num" w:pos="586"/>
        </w:tabs>
        <w:ind w:left="586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6">
    <w:nsid w:val="077D7ED6"/>
    <w:multiLevelType w:val="hybridMultilevel"/>
    <w:tmpl w:val="59300B5E"/>
    <w:lvl w:ilvl="0" w:tplc="203ACA08">
      <w:start w:val="1"/>
      <w:numFmt w:val="bullet"/>
      <w:lvlText w:val=""/>
      <w:lvlJc w:val="left"/>
      <w:pPr>
        <w:tabs>
          <w:tab w:val="num" w:pos="360"/>
        </w:tabs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C6D5EA6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13281604"/>
    <w:multiLevelType w:val="hybridMultilevel"/>
    <w:tmpl w:val="908E2B6C"/>
    <w:lvl w:ilvl="0" w:tplc="FE2227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A835497"/>
    <w:multiLevelType w:val="hybridMultilevel"/>
    <w:tmpl w:val="CC30CE5A"/>
    <w:lvl w:ilvl="0" w:tplc="95207F50">
      <w:start w:val="1"/>
      <w:numFmt w:val="bullet"/>
      <w:lvlText w:val=""/>
      <w:lvlJc w:val="left"/>
      <w:pPr>
        <w:tabs>
          <w:tab w:val="num" w:pos="360"/>
        </w:tabs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BB76FC9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E06490F"/>
    <w:multiLevelType w:val="hybridMultilevel"/>
    <w:tmpl w:val="F64085AA"/>
    <w:lvl w:ilvl="0" w:tplc="1E261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371A7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30584F1C"/>
    <w:multiLevelType w:val="singleLevel"/>
    <w:tmpl w:val="BC8602B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</w:abstractNum>
  <w:abstractNum w:abstractNumId="14">
    <w:nsid w:val="369828ED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376B478D"/>
    <w:multiLevelType w:val="hybridMultilevel"/>
    <w:tmpl w:val="63F409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F33716"/>
    <w:multiLevelType w:val="hybridMultilevel"/>
    <w:tmpl w:val="59300B5E"/>
    <w:lvl w:ilvl="0" w:tplc="6AE41198">
      <w:start w:val="1"/>
      <w:numFmt w:val="bullet"/>
      <w:lvlText w:val="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AC25C59"/>
    <w:multiLevelType w:val="hybridMultilevel"/>
    <w:tmpl w:val="FAB4707E"/>
    <w:lvl w:ilvl="0" w:tplc="0112500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6AB55FB"/>
    <w:multiLevelType w:val="singleLevel"/>
    <w:tmpl w:val="315059F2"/>
    <w:lvl w:ilvl="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19">
    <w:nsid w:val="4AD21DEB"/>
    <w:multiLevelType w:val="hybridMultilevel"/>
    <w:tmpl w:val="FAB470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B03776B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4DA040D9"/>
    <w:multiLevelType w:val="singleLevel"/>
    <w:tmpl w:val="315059F2"/>
    <w:lvl w:ilvl="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22">
    <w:nsid w:val="52E9017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7B742EB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5BDB1DBB"/>
    <w:multiLevelType w:val="hybridMultilevel"/>
    <w:tmpl w:val="9B967716"/>
    <w:lvl w:ilvl="0" w:tplc="FE2227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5BE0723"/>
    <w:multiLevelType w:val="hybridMultilevel"/>
    <w:tmpl w:val="165E65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6B5B37"/>
    <w:multiLevelType w:val="singleLevel"/>
    <w:tmpl w:val="C64CE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E463B12"/>
    <w:multiLevelType w:val="singleLevel"/>
    <w:tmpl w:val="C64CE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72EE6811"/>
    <w:multiLevelType w:val="hybridMultilevel"/>
    <w:tmpl w:val="4ABC5EAA"/>
    <w:lvl w:ilvl="0" w:tplc="510E0DEC">
      <w:start w:val="1"/>
      <w:numFmt w:val="bullet"/>
      <w:lvlText w:val=""/>
      <w:lvlJc w:val="left"/>
      <w:pPr>
        <w:tabs>
          <w:tab w:val="num" w:pos="473"/>
        </w:tabs>
        <w:ind w:left="473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C260E00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7C312474"/>
    <w:multiLevelType w:val="hybridMultilevel"/>
    <w:tmpl w:val="6D0A92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EF4A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1"/>
  </w:num>
  <w:num w:numId="3">
    <w:abstractNumId w:val="31"/>
  </w:num>
  <w:num w:numId="4">
    <w:abstractNumId w:val="18"/>
  </w:num>
  <w:num w:numId="5">
    <w:abstractNumId w:val="29"/>
  </w:num>
  <w:num w:numId="6">
    <w:abstractNumId w:val="22"/>
  </w:num>
  <w:num w:numId="7">
    <w:abstractNumId w:val="23"/>
  </w:num>
  <w:num w:numId="8">
    <w:abstractNumId w:val="3"/>
  </w:num>
  <w:num w:numId="9">
    <w:abstractNumId w:val="7"/>
  </w:num>
  <w:num w:numId="10">
    <w:abstractNumId w:val="20"/>
  </w:num>
  <w:num w:numId="11">
    <w:abstractNumId w:val="26"/>
  </w:num>
  <w:num w:numId="12">
    <w:abstractNumId w:val="10"/>
  </w:num>
  <w:num w:numId="13">
    <w:abstractNumId w:val="14"/>
  </w:num>
  <w:num w:numId="14">
    <w:abstractNumId w:val="13"/>
  </w:num>
  <w:num w:numId="15">
    <w:abstractNumId w:val="27"/>
  </w:num>
  <w:num w:numId="16">
    <w:abstractNumId w:val="15"/>
  </w:num>
  <w:num w:numId="17">
    <w:abstractNumId w:val="25"/>
  </w:num>
  <w:num w:numId="18">
    <w:abstractNumId w:val="19"/>
  </w:num>
  <w:num w:numId="19">
    <w:abstractNumId w:val="17"/>
  </w:num>
  <w:num w:numId="20">
    <w:abstractNumId w:val="11"/>
  </w:num>
  <w:num w:numId="21">
    <w:abstractNumId w:val="2"/>
  </w:num>
  <w:num w:numId="22">
    <w:abstractNumId w:val="28"/>
  </w:num>
  <w:num w:numId="23">
    <w:abstractNumId w:val="5"/>
  </w:num>
  <w:num w:numId="24">
    <w:abstractNumId w:val="6"/>
  </w:num>
  <w:num w:numId="25">
    <w:abstractNumId w:val="16"/>
  </w:num>
  <w:num w:numId="26">
    <w:abstractNumId w:val="8"/>
  </w:num>
  <w:num w:numId="27">
    <w:abstractNumId w:val="1"/>
  </w:num>
  <w:num w:numId="28">
    <w:abstractNumId w:val="0"/>
  </w:num>
  <w:num w:numId="29">
    <w:abstractNumId w:val="4"/>
  </w:num>
  <w:num w:numId="30">
    <w:abstractNumId w:val="9"/>
  </w:num>
  <w:num w:numId="31">
    <w:abstractNumId w:val="24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62B"/>
    <w:rsid w:val="000579FA"/>
    <w:rsid w:val="00070CE1"/>
    <w:rsid w:val="00095EB3"/>
    <w:rsid w:val="000A3B12"/>
    <w:rsid w:val="000F1E22"/>
    <w:rsid w:val="000F2FFB"/>
    <w:rsid w:val="00114A34"/>
    <w:rsid w:val="00116A31"/>
    <w:rsid w:val="00124E65"/>
    <w:rsid w:val="00131388"/>
    <w:rsid w:val="001505C3"/>
    <w:rsid w:val="00165676"/>
    <w:rsid w:val="001672B7"/>
    <w:rsid w:val="00170852"/>
    <w:rsid w:val="00193AB6"/>
    <w:rsid w:val="0019418E"/>
    <w:rsid w:val="001D07B3"/>
    <w:rsid w:val="001E06A1"/>
    <w:rsid w:val="001E3AAE"/>
    <w:rsid w:val="001F5281"/>
    <w:rsid w:val="00221317"/>
    <w:rsid w:val="00225120"/>
    <w:rsid w:val="00254638"/>
    <w:rsid w:val="002731C8"/>
    <w:rsid w:val="00273509"/>
    <w:rsid w:val="002C78DA"/>
    <w:rsid w:val="002E0D65"/>
    <w:rsid w:val="00346A98"/>
    <w:rsid w:val="00365585"/>
    <w:rsid w:val="00370EBF"/>
    <w:rsid w:val="00371542"/>
    <w:rsid w:val="00395E92"/>
    <w:rsid w:val="003C173E"/>
    <w:rsid w:val="003E3C58"/>
    <w:rsid w:val="003E4EDE"/>
    <w:rsid w:val="0040569F"/>
    <w:rsid w:val="00412BA2"/>
    <w:rsid w:val="00423C6E"/>
    <w:rsid w:val="00447D6D"/>
    <w:rsid w:val="004675C6"/>
    <w:rsid w:val="004A2731"/>
    <w:rsid w:val="00501F86"/>
    <w:rsid w:val="00502507"/>
    <w:rsid w:val="0050643F"/>
    <w:rsid w:val="005176E3"/>
    <w:rsid w:val="00520B70"/>
    <w:rsid w:val="00546527"/>
    <w:rsid w:val="00552FF6"/>
    <w:rsid w:val="0055305F"/>
    <w:rsid w:val="005541A9"/>
    <w:rsid w:val="005726E6"/>
    <w:rsid w:val="0057429E"/>
    <w:rsid w:val="005D5C8D"/>
    <w:rsid w:val="005D65A2"/>
    <w:rsid w:val="00601E44"/>
    <w:rsid w:val="0064242C"/>
    <w:rsid w:val="00644D46"/>
    <w:rsid w:val="00645F42"/>
    <w:rsid w:val="00687DC1"/>
    <w:rsid w:val="00695B76"/>
    <w:rsid w:val="0069708D"/>
    <w:rsid w:val="006A1EF3"/>
    <w:rsid w:val="006A5398"/>
    <w:rsid w:val="00702C26"/>
    <w:rsid w:val="0073448D"/>
    <w:rsid w:val="00734DC5"/>
    <w:rsid w:val="007355DC"/>
    <w:rsid w:val="00764F28"/>
    <w:rsid w:val="007819D3"/>
    <w:rsid w:val="007B362B"/>
    <w:rsid w:val="007C3BFF"/>
    <w:rsid w:val="007D2700"/>
    <w:rsid w:val="007F0F0D"/>
    <w:rsid w:val="007F156C"/>
    <w:rsid w:val="008205CC"/>
    <w:rsid w:val="00827A7E"/>
    <w:rsid w:val="00846A47"/>
    <w:rsid w:val="00856994"/>
    <w:rsid w:val="00892EB9"/>
    <w:rsid w:val="008B5B37"/>
    <w:rsid w:val="0090041C"/>
    <w:rsid w:val="00910086"/>
    <w:rsid w:val="00961F7F"/>
    <w:rsid w:val="00964875"/>
    <w:rsid w:val="00992488"/>
    <w:rsid w:val="009A1EB5"/>
    <w:rsid w:val="009A4D21"/>
    <w:rsid w:val="00A6001C"/>
    <w:rsid w:val="00A75949"/>
    <w:rsid w:val="00A9238B"/>
    <w:rsid w:val="00AB70D0"/>
    <w:rsid w:val="00B0601F"/>
    <w:rsid w:val="00B12CC9"/>
    <w:rsid w:val="00B4726A"/>
    <w:rsid w:val="00B67B25"/>
    <w:rsid w:val="00B73302"/>
    <w:rsid w:val="00B83885"/>
    <w:rsid w:val="00B85C95"/>
    <w:rsid w:val="00BD30DE"/>
    <w:rsid w:val="00CA7A1A"/>
    <w:rsid w:val="00CB6833"/>
    <w:rsid w:val="00CC484F"/>
    <w:rsid w:val="00CC655D"/>
    <w:rsid w:val="00D02977"/>
    <w:rsid w:val="00D036A5"/>
    <w:rsid w:val="00D117A8"/>
    <w:rsid w:val="00D12469"/>
    <w:rsid w:val="00D47953"/>
    <w:rsid w:val="00D51435"/>
    <w:rsid w:val="00D71950"/>
    <w:rsid w:val="00DA1DD4"/>
    <w:rsid w:val="00DB249C"/>
    <w:rsid w:val="00DD5892"/>
    <w:rsid w:val="00DE1337"/>
    <w:rsid w:val="00E115B6"/>
    <w:rsid w:val="00E14668"/>
    <w:rsid w:val="00E242BF"/>
    <w:rsid w:val="00E31C58"/>
    <w:rsid w:val="00E32369"/>
    <w:rsid w:val="00E40598"/>
    <w:rsid w:val="00E44DC1"/>
    <w:rsid w:val="00E460F2"/>
    <w:rsid w:val="00E5692A"/>
    <w:rsid w:val="00E915A2"/>
    <w:rsid w:val="00EA7B29"/>
    <w:rsid w:val="00ED666E"/>
    <w:rsid w:val="00F67679"/>
    <w:rsid w:val="00F74C2A"/>
    <w:rsid w:val="00FA5455"/>
    <w:rsid w:val="00FB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819D3"/>
    <w:rPr>
      <w:spacing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19D3"/>
    <w:pPr>
      <w:keepNext/>
      <w:spacing w:line="312" w:lineRule="auto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19D3"/>
    <w:pPr>
      <w:keepNext/>
      <w:jc w:val="center"/>
      <w:outlineLvl w:val="1"/>
    </w:pPr>
    <w:rPr>
      <w:b/>
      <w:bCs/>
      <w:spacing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19D3"/>
    <w:pPr>
      <w:keepNext/>
      <w:jc w:val="center"/>
      <w:outlineLvl w:val="2"/>
    </w:pPr>
    <w:rPr>
      <w:b/>
      <w:bCs/>
      <w:sz w:val="18"/>
      <w:szCs w:val="1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19D3"/>
    <w:pPr>
      <w:keepNext/>
      <w:spacing w:after="120"/>
      <w:jc w:val="center"/>
      <w:outlineLvl w:val="3"/>
    </w:pPr>
    <w:rPr>
      <w:b/>
      <w:bCs/>
      <w:caps/>
      <w:spacing w:val="24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19D3"/>
    <w:pPr>
      <w:keepNext/>
      <w:jc w:val="center"/>
      <w:outlineLvl w:val="4"/>
    </w:pPr>
    <w:rPr>
      <w:b/>
      <w:bCs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819D3"/>
    <w:pPr>
      <w:keepNext/>
      <w:jc w:val="center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819D3"/>
    <w:pPr>
      <w:keepNext/>
      <w:spacing w:after="60"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819D3"/>
    <w:pPr>
      <w:keepNext/>
      <w:spacing w:after="120"/>
      <w:jc w:val="center"/>
      <w:outlineLvl w:val="7"/>
    </w:pPr>
    <w:rPr>
      <w:b/>
      <w:bCs/>
      <w:shadow/>
      <w:color w:val="2B760A"/>
      <w:spacing w:val="24"/>
      <w:sz w:val="56"/>
      <w:szCs w:val="5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819D3"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323"/>
    <w:rPr>
      <w:rFonts w:asciiTheme="majorHAnsi" w:eastAsiaTheme="majorEastAsia" w:hAnsiTheme="majorHAnsi" w:cstheme="majorBidi"/>
      <w:b/>
      <w:bCs/>
      <w:spacing w:val="3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323"/>
    <w:rPr>
      <w:rFonts w:asciiTheme="majorHAnsi" w:eastAsiaTheme="majorEastAsia" w:hAnsiTheme="majorHAnsi" w:cstheme="majorBidi"/>
      <w:b/>
      <w:bCs/>
      <w:i/>
      <w:iCs/>
      <w:spacing w:val="3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323"/>
    <w:rPr>
      <w:rFonts w:asciiTheme="majorHAnsi" w:eastAsiaTheme="majorEastAsia" w:hAnsiTheme="majorHAnsi" w:cstheme="majorBidi"/>
      <w:b/>
      <w:bCs/>
      <w:spacing w:val="3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323"/>
    <w:rPr>
      <w:rFonts w:asciiTheme="minorHAnsi" w:eastAsiaTheme="minorEastAsia" w:hAnsiTheme="minorHAnsi" w:cstheme="minorBidi"/>
      <w:b/>
      <w:bCs/>
      <w:spacing w:val="3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323"/>
    <w:rPr>
      <w:rFonts w:asciiTheme="minorHAnsi" w:eastAsiaTheme="minorEastAsia" w:hAnsiTheme="minorHAnsi" w:cstheme="minorBidi"/>
      <w:b/>
      <w:bCs/>
      <w:i/>
      <w:iCs/>
      <w:spacing w:val="3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323"/>
    <w:rPr>
      <w:rFonts w:asciiTheme="minorHAnsi" w:eastAsiaTheme="minorEastAsia" w:hAnsiTheme="minorHAnsi" w:cstheme="minorBidi"/>
      <w:b/>
      <w:bCs/>
      <w:spacing w:val="3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323"/>
    <w:rPr>
      <w:rFonts w:asciiTheme="minorHAnsi" w:eastAsiaTheme="minorEastAsia" w:hAnsiTheme="minorHAnsi" w:cstheme="minorBidi"/>
      <w:spacing w:val="3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323"/>
    <w:rPr>
      <w:rFonts w:asciiTheme="minorHAnsi" w:eastAsiaTheme="minorEastAsia" w:hAnsiTheme="minorHAnsi" w:cstheme="minorBidi"/>
      <w:i/>
      <w:iCs/>
      <w:spacing w:val="3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323"/>
    <w:rPr>
      <w:rFonts w:asciiTheme="majorHAnsi" w:eastAsiaTheme="majorEastAsia" w:hAnsiTheme="majorHAnsi" w:cstheme="majorBidi"/>
      <w:spacing w:val="30"/>
    </w:rPr>
  </w:style>
  <w:style w:type="paragraph" w:styleId="BodyText">
    <w:name w:val="Body Text"/>
    <w:basedOn w:val="Normal"/>
    <w:link w:val="BodyTextChar"/>
    <w:uiPriority w:val="99"/>
    <w:rsid w:val="007819D3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3323"/>
    <w:rPr>
      <w:spacing w:val="30"/>
    </w:rPr>
  </w:style>
  <w:style w:type="paragraph" w:styleId="BodyText2">
    <w:name w:val="Body Text 2"/>
    <w:basedOn w:val="Normal"/>
    <w:link w:val="BodyText2Char"/>
    <w:uiPriority w:val="99"/>
    <w:rsid w:val="007819D3"/>
    <w:rPr>
      <w:spacing w:val="40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3323"/>
    <w:rPr>
      <w:spacing w:val="30"/>
    </w:rPr>
  </w:style>
  <w:style w:type="paragraph" w:styleId="BodyText3">
    <w:name w:val="Body Text 3"/>
    <w:basedOn w:val="Normal"/>
    <w:link w:val="BodyText3Char"/>
    <w:uiPriority w:val="99"/>
    <w:rsid w:val="007819D3"/>
    <w:pPr>
      <w:jc w:val="both"/>
    </w:pPr>
    <w:rPr>
      <w:smallCaps/>
      <w:spacing w:val="40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3323"/>
    <w:rPr>
      <w:spacing w:val="30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7819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3323"/>
    <w:rPr>
      <w:spacing w:val="30"/>
    </w:rPr>
  </w:style>
  <w:style w:type="paragraph" w:styleId="Header">
    <w:name w:val="header"/>
    <w:basedOn w:val="Normal"/>
    <w:link w:val="HeaderChar"/>
    <w:uiPriority w:val="99"/>
    <w:rsid w:val="007819D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323"/>
    <w:rPr>
      <w:spacing w:val="30"/>
    </w:rPr>
  </w:style>
  <w:style w:type="paragraph" w:styleId="Footer">
    <w:name w:val="footer"/>
    <w:basedOn w:val="Normal"/>
    <w:link w:val="FooterChar"/>
    <w:uiPriority w:val="99"/>
    <w:rsid w:val="007819D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3323"/>
    <w:rPr>
      <w:spacing w:val="30"/>
    </w:rPr>
  </w:style>
  <w:style w:type="character" w:styleId="CommentReference">
    <w:name w:val="annotation reference"/>
    <w:basedOn w:val="DefaultParagraphFont"/>
    <w:uiPriority w:val="99"/>
    <w:semiHidden/>
    <w:rsid w:val="00781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19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323"/>
    <w:rPr>
      <w:spacing w:val="3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1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3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81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323"/>
    <w:rPr>
      <w:spacing w:val="30"/>
      <w:sz w:val="0"/>
      <w:szCs w:val="0"/>
    </w:rPr>
  </w:style>
  <w:style w:type="paragraph" w:styleId="FootnoteText">
    <w:name w:val="footnote text"/>
    <w:basedOn w:val="Normal"/>
    <w:link w:val="FootnoteTextChar"/>
    <w:uiPriority w:val="99"/>
    <w:semiHidden/>
    <w:rsid w:val="00346A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3323"/>
    <w:rPr>
      <w:spacing w:val="30"/>
      <w:sz w:val="20"/>
      <w:szCs w:val="20"/>
    </w:rPr>
  </w:style>
  <w:style w:type="character" w:styleId="Hyperlink">
    <w:name w:val="Hyperlink"/>
    <w:basedOn w:val="DefaultParagraphFont"/>
    <w:uiPriority w:val="99"/>
    <w:rsid w:val="00346A98"/>
    <w:rPr>
      <w:color w:val="0000FF"/>
      <w:u w:val="single"/>
    </w:rPr>
  </w:style>
  <w:style w:type="paragraph" w:styleId="NormalWeb">
    <w:name w:val="Normal (Web)"/>
    <w:basedOn w:val="Normal"/>
    <w:uiPriority w:val="99"/>
    <w:rsid w:val="000F1E22"/>
    <w:pPr>
      <w:spacing w:before="100" w:beforeAutospacing="1" w:after="100" w:afterAutospacing="1"/>
    </w:pPr>
    <w:rPr>
      <w:color w:val="333333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312</Words>
  <Characters>1783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A.P.S.E A. (associazione progetto salute e ambiente), in collaborazione con A.S.L. Napoli 1, A.M.S.A. (associazione medica per lo studio dell’agopuntura) e  A.F.A.C. (associazione f....), organizza il:</dc:title>
  <dc:subject/>
  <dc:creator>ottavio iommelli</dc:creator>
  <cp:keywords/>
  <dc:description/>
  <cp:lastModifiedBy>max</cp:lastModifiedBy>
  <cp:revision>8</cp:revision>
  <cp:lastPrinted>2011-03-07T11:59:00Z</cp:lastPrinted>
  <dcterms:created xsi:type="dcterms:W3CDTF">2012-01-18T19:13:00Z</dcterms:created>
  <dcterms:modified xsi:type="dcterms:W3CDTF">2012-04-23T20:17:00Z</dcterms:modified>
</cp:coreProperties>
</file>