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F9" w:rsidRPr="00E242BF" w:rsidRDefault="003B40F9" w:rsidP="00932629">
      <w:pPr>
        <w:jc w:val="center"/>
        <w:rPr>
          <w:noProof/>
          <w:spacing w:val="6"/>
          <w:sz w:val="20"/>
          <w:szCs w:val="20"/>
        </w:rPr>
      </w:pPr>
    </w:p>
    <w:p w:rsidR="003B40F9" w:rsidRPr="00E242BF" w:rsidRDefault="003B40F9" w:rsidP="00932629">
      <w:pPr>
        <w:jc w:val="center"/>
        <w:rPr>
          <w:noProof/>
          <w:spacing w:val="6"/>
          <w:sz w:val="20"/>
          <w:szCs w:val="20"/>
        </w:rPr>
      </w:pPr>
    </w:p>
    <w:p w:rsidR="003B40F9" w:rsidRPr="00E242BF" w:rsidRDefault="003B40F9" w:rsidP="00932629">
      <w:pPr>
        <w:jc w:val="center"/>
        <w:rPr>
          <w:b/>
          <w:bCs/>
          <w:shadow/>
          <w:spacing w:val="6"/>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 o:spid="_x0000_s1026" type="#_x0000_t75" alt="logo" style="position:absolute;left:0;text-align:left;margin-left:138.65pt;margin-top:-54.15pt;width:206.4pt;height:49.9pt;z-index:251656704;visibility:visible">
            <v:imagedata r:id="rId7" o:title="" grayscale="t"/>
            <o:lock v:ext="edit" aspectratio="f"/>
            <w10:wrap type="square"/>
          </v:shape>
        </w:pict>
      </w:r>
      <w:r w:rsidRPr="00E242BF">
        <w:rPr>
          <w:noProof/>
          <w:spacing w:val="6"/>
          <w:sz w:val="20"/>
          <w:szCs w:val="20"/>
        </w:rPr>
        <w:t>in collaborazione con</w:t>
      </w:r>
    </w:p>
    <w:p w:rsidR="003B40F9" w:rsidRPr="00E242BF" w:rsidRDefault="003B40F9" w:rsidP="00E3219C">
      <w:pPr>
        <w:jc w:val="center"/>
        <w:rPr>
          <w:b/>
          <w:bCs/>
          <w:shadow/>
          <w:spacing w:val="6"/>
          <w:sz w:val="44"/>
          <w:szCs w:val="44"/>
        </w:rPr>
      </w:pPr>
      <w:r>
        <w:rPr>
          <w:noProof/>
        </w:rPr>
        <w:pict>
          <v:shape id="Immagine 1" o:spid="_x0000_s1027" type="#_x0000_t75" alt="Scuola Salus Mater" style="position:absolute;left:0;text-align:left;margin-left:315pt;margin-top:19.5pt;width:133.5pt;height:30pt;z-index:251655680;visibility:visible">
            <v:imagedata r:id="rId8" o:title="" cropbottom="-393f" cropleft="-81f" gain="5" blacklevel="-13107f" grayscale="t"/>
            <o:lock v:ext="edit" aspectratio="f"/>
            <w10:wrap type="square"/>
          </v:shape>
        </w:pict>
      </w:r>
      <w:r>
        <w:rPr>
          <w:noProof/>
        </w:rPr>
        <w:pict>
          <v:shape id="_x0000_s1028" type="#_x0000_t75" style="position:absolute;left:0;text-align:left;margin-left:54pt;margin-top:19.5pt;width:105pt;height:33.75pt;z-index:251657728;visibility:visible">
            <v:imagedata r:id="rId9" o:title="" cropbottom="23620f" chromakey="#fffeff" blacklevel="-6554f" grayscale="t"/>
            <w10:wrap type="square"/>
          </v:shape>
        </w:pict>
      </w:r>
    </w:p>
    <w:p w:rsidR="003B40F9" w:rsidRPr="00E242BF" w:rsidRDefault="003B40F9" w:rsidP="00E3219C">
      <w:pPr>
        <w:jc w:val="center"/>
        <w:rPr>
          <w:b/>
          <w:bCs/>
          <w:shadow/>
          <w:spacing w:val="6"/>
          <w:sz w:val="44"/>
          <w:szCs w:val="44"/>
        </w:rPr>
      </w:pPr>
    </w:p>
    <w:p w:rsidR="003B40F9" w:rsidRPr="00E242BF" w:rsidRDefault="003B40F9" w:rsidP="00E3219C">
      <w:pPr>
        <w:jc w:val="center"/>
        <w:rPr>
          <w:b/>
          <w:bCs/>
          <w:shadow/>
          <w:spacing w:val="6"/>
          <w:sz w:val="44"/>
          <w:szCs w:val="44"/>
        </w:rPr>
      </w:pPr>
    </w:p>
    <w:p w:rsidR="003B40F9" w:rsidRPr="00E242BF" w:rsidRDefault="003B40F9" w:rsidP="00E3219C">
      <w:pPr>
        <w:jc w:val="center"/>
        <w:rPr>
          <w:rFonts w:ascii="Comic Sans MS" w:hAnsi="Comic Sans MS" w:cs="Comic Sans MS"/>
          <w:b/>
          <w:bCs/>
          <w:shadow/>
          <w:spacing w:val="6"/>
          <w:sz w:val="36"/>
          <w:szCs w:val="36"/>
        </w:rPr>
      </w:pPr>
      <w:r w:rsidRPr="00E242BF">
        <w:rPr>
          <w:rFonts w:ascii="Comic Sans MS" w:hAnsi="Comic Sans MS" w:cs="Comic Sans MS"/>
          <w:b/>
          <w:bCs/>
          <w:shadow/>
          <w:spacing w:val="6"/>
          <w:sz w:val="36"/>
          <w:szCs w:val="36"/>
        </w:rPr>
        <w:t>Corso (600 ore)</w:t>
      </w:r>
    </w:p>
    <w:p w:rsidR="003B40F9" w:rsidRPr="00E242BF" w:rsidRDefault="003B40F9" w:rsidP="00E3219C">
      <w:pPr>
        <w:jc w:val="center"/>
        <w:rPr>
          <w:rFonts w:ascii="Comic Sans MS" w:hAnsi="Comic Sans MS" w:cs="Comic Sans MS"/>
          <w:b/>
          <w:bCs/>
          <w:caps/>
          <w:shadow/>
          <w:spacing w:val="6"/>
          <w:sz w:val="32"/>
          <w:szCs w:val="32"/>
        </w:rPr>
      </w:pPr>
      <w:r w:rsidRPr="00E242BF">
        <w:rPr>
          <w:rFonts w:ascii="Comic Sans MS" w:hAnsi="Comic Sans MS" w:cs="Comic Sans MS"/>
          <w:b/>
          <w:bCs/>
          <w:caps/>
          <w:shadow/>
          <w:spacing w:val="6"/>
          <w:sz w:val="32"/>
          <w:szCs w:val="32"/>
        </w:rPr>
        <w:t>eSPERTO Massaggiatore del bENESSERE</w:t>
      </w:r>
    </w:p>
    <w:p w:rsidR="003B40F9" w:rsidRPr="00E242BF" w:rsidRDefault="003B40F9" w:rsidP="00E3219C">
      <w:pPr>
        <w:jc w:val="center"/>
        <w:rPr>
          <w:rFonts w:ascii="Comic Sans MS" w:hAnsi="Comic Sans MS" w:cs="Comic Sans MS"/>
          <w:b/>
          <w:bCs/>
          <w:caps/>
          <w:shadow/>
          <w:spacing w:val="6"/>
        </w:rPr>
      </w:pPr>
      <w:r w:rsidRPr="00E242BF">
        <w:rPr>
          <w:rFonts w:ascii="Comic Sans MS" w:hAnsi="Comic Sans MS" w:cs="Comic Sans MS"/>
          <w:b/>
          <w:bCs/>
          <w:caps/>
          <w:shadow/>
          <w:spacing w:val="6"/>
        </w:rPr>
        <w:t>(tUINà)</w:t>
      </w:r>
    </w:p>
    <w:p w:rsidR="003B40F9" w:rsidRPr="00E242BF" w:rsidRDefault="003B40F9" w:rsidP="004F6127">
      <w:pPr>
        <w:pStyle w:val="Heading5"/>
        <w:rPr>
          <w:spacing w:val="6"/>
        </w:rPr>
      </w:pPr>
      <w:r w:rsidRPr="00E242BF">
        <w:rPr>
          <w:spacing w:val="6"/>
        </w:rPr>
        <w:t>Direttore prof. Ottavio Iommelli</w:t>
      </w:r>
    </w:p>
    <w:p w:rsidR="003B40F9" w:rsidRPr="00E242BF" w:rsidRDefault="003B40F9" w:rsidP="00E3219C">
      <w:pPr>
        <w:jc w:val="center"/>
        <w:rPr>
          <w:b/>
          <w:bCs/>
          <w:smallCaps/>
          <w:spacing w:val="6"/>
        </w:rPr>
      </w:pPr>
      <w:r>
        <w:rPr>
          <w:noProof/>
        </w:rPr>
        <w:pict>
          <v:shape id="_x0000_s1029" type="#_x0000_t75" style="position:absolute;left:0;text-align:left;margin-left:85.45pt;margin-top:8.05pt;width:104.6pt;height:153pt;z-index:-251656704">
            <v:imagedata r:id="rId10" o:title=""/>
          </v:shape>
        </w:pict>
      </w:r>
    </w:p>
    <w:p w:rsidR="003B40F9" w:rsidRPr="00E242BF" w:rsidRDefault="003B40F9" w:rsidP="00E3219C">
      <w:pPr>
        <w:pStyle w:val="Heading5"/>
        <w:ind w:left="2124" w:firstLine="708"/>
        <w:jc w:val="left"/>
        <w:rPr>
          <w:spacing w:val="6"/>
          <w:sz w:val="22"/>
          <w:szCs w:val="22"/>
        </w:rPr>
      </w:pPr>
      <w:r w:rsidRPr="00E242BF">
        <w:rPr>
          <w:spacing w:val="6"/>
          <w:sz w:val="22"/>
          <w:szCs w:val="22"/>
        </w:rPr>
        <w:t xml:space="preserve">          </w:t>
      </w:r>
      <w:r w:rsidRPr="00E242BF">
        <w:rPr>
          <w:spacing w:val="6"/>
          <w:sz w:val="22"/>
          <w:szCs w:val="22"/>
        </w:rPr>
        <w:tab/>
      </w: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6.3pt;margin-top:-.05pt;width:264pt;height:58.95pt;z-index:251658752" stroked="f">
            <v:textbox>
              <w:txbxContent>
                <w:p w:rsidR="003B40F9" w:rsidRPr="00672BBD" w:rsidRDefault="003B40F9" w:rsidP="004F6127">
                  <w:pPr>
                    <w:jc w:val="center"/>
                    <w:rPr>
                      <w:rFonts w:ascii="Comic Sans MS" w:hAnsi="Comic Sans MS" w:cs="Comic Sans MS"/>
                      <w:spacing w:val="32"/>
                      <w:sz w:val="22"/>
                      <w:szCs w:val="22"/>
                    </w:rPr>
                  </w:pPr>
                  <w:r w:rsidRPr="00672BBD">
                    <w:rPr>
                      <w:rFonts w:ascii="Comic Sans MS" w:hAnsi="Comic Sans MS" w:cs="Comic Sans MS"/>
                      <w:spacing w:val="32"/>
                      <w:sz w:val="22"/>
                      <w:szCs w:val="22"/>
                    </w:rPr>
                    <w:t xml:space="preserve">inizio </w:t>
                  </w:r>
                  <w:r>
                    <w:rPr>
                      <w:rFonts w:ascii="Comic Sans MS" w:hAnsi="Comic Sans MS" w:cs="Comic Sans MS"/>
                      <w:spacing w:val="32"/>
                      <w:sz w:val="22"/>
                      <w:szCs w:val="22"/>
                    </w:rPr>
                    <w:t>19</w:t>
                  </w:r>
                  <w:r w:rsidRPr="00672BBD">
                    <w:rPr>
                      <w:rFonts w:ascii="Comic Sans MS" w:hAnsi="Comic Sans MS" w:cs="Comic Sans MS"/>
                      <w:spacing w:val="32"/>
                      <w:sz w:val="22"/>
                      <w:szCs w:val="22"/>
                    </w:rPr>
                    <w:t xml:space="preserve"> </w:t>
                  </w:r>
                  <w:r>
                    <w:rPr>
                      <w:rFonts w:ascii="Comic Sans MS" w:hAnsi="Comic Sans MS" w:cs="Comic Sans MS"/>
                      <w:spacing w:val="32"/>
                      <w:sz w:val="22"/>
                      <w:szCs w:val="22"/>
                    </w:rPr>
                    <w:t>febbraio 2012</w:t>
                  </w:r>
                </w:p>
                <w:p w:rsidR="003B40F9" w:rsidRPr="00672BBD" w:rsidRDefault="003B40F9" w:rsidP="004F6127">
                  <w:pPr>
                    <w:jc w:val="center"/>
                    <w:rPr>
                      <w:rFonts w:ascii="Comic Sans MS" w:hAnsi="Comic Sans MS" w:cs="Comic Sans MS"/>
                    </w:rPr>
                  </w:pPr>
                  <w:r w:rsidRPr="00672BBD">
                    <w:rPr>
                      <w:rFonts w:ascii="Comic Sans MS" w:hAnsi="Comic Sans MS" w:cs="Comic Sans MS"/>
                      <w:spacing w:val="32"/>
                      <w:sz w:val="22"/>
                      <w:szCs w:val="22"/>
                    </w:rPr>
                    <w:t>Ente Maxwell via G.A. Campano 105</w:t>
                  </w:r>
                </w:p>
              </w:txbxContent>
            </v:textbox>
          </v:shape>
        </w:pict>
      </w: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E3219C">
      <w:pPr>
        <w:pStyle w:val="Heading5"/>
        <w:ind w:left="2124" w:firstLine="708"/>
        <w:jc w:val="left"/>
        <w:rPr>
          <w:spacing w:val="6"/>
          <w:sz w:val="22"/>
          <w:szCs w:val="22"/>
        </w:rPr>
      </w:pPr>
    </w:p>
    <w:p w:rsidR="003B40F9" w:rsidRPr="00E242BF" w:rsidRDefault="003B40F9" w:rsidP="00AF3876">
      <w:pPr>
        <w:jc w:val="center"/>
        <w:rPr>
          <w:b/>
          <w:bCs/>
          <w:spacing w:val="6"/>
          <w:sz w:val="36"/>
          <w:szCs w:val="36"/>
        </w:rPr>
      </w:pPr>
    </w:p>
    <w:p w:rsidR="003B40F9" w:rsidRPr="00E242BF" w:rsidRDefault="003B40F9" w:rsidP="00240794">
      <w:pPr>
        <w:pStyle w:val="BodyText"/>
        <w:spacing w:line="276" w:lineRule="auto"/>
        <w:rPr>
          <w:i/>
          <w:iCs/>
          <w:spacing w:val="6"/>
          <w:sz w:val="24"/>
          <w:szCs w:val="24"/>
        </w:rPr>
      </w:pPr>
      <w:r w:rsidRPr="00E242BF">
        <w:rPr>
          <w:i/>
          <w:iCs/>
          <w:spacing w:val="6"/>
          <w:sz w:val="24"/>
          <w:szCs w:val="24"/>
        </w:rPr>
        <w:t>Il corso, autorizzato dalla Regione Campania su proposta dell’Ente di Formazione Maxwell, è annuale, a carattere teorico-pratico, con particolare riguardo agli aspetti applicativi. Prevede 600 ore: 200 ore di lezioni frontali (si svolgeranno in 11 domeniche e la partecipazione obbligatoria ai seminari di approfondimento specialistico), 50 ore sono dedicate ai tre giorni di full immersion e congresso, 150 ore di tirocinio pratico, 50 ore sono dedicate alla preparazione e discussione della tesina finale, infine 150 ore verranno dedicate alla verifica dell’apprendimento mediante quiz che verranno svolti durante l’espletamento del Corso.</w:t>
      </w:r>
    </w:p>
    <w:p w:rsidR="003B40F9" w:rsidRPr="00E242BF" w:rsidRDefault="003B40F9" w:rsidP="00672BBD">
      <w:pPr>
        <w:pStyle w:val="BodyText"/>
        <w:spacing w:before="120" w:line="276" w:lineRule="auto"/>
        <w:jc w:val="center"/>
        <w:rPr>
          <w:spacing w:val="6"/>
          <w:sz w:val="24"/>
          <w:szCs w:val="24"/>
        </w:rPr>
      </w:pPr>
      <w:r w:rsidRPr="00E242BF">
        <w:rPr>
          <w:spacing w:val="6"/>
          <w:sz w:val="24"/>
          <w:szCs w:val="24"/>
        </w:rPr>
        <w:t>Il costo del corso è di € 1400,00 (pagabili in 4 rate)</w:t>
      </w:r>
    </w:p>
    <w:p w:rsidR="003B40F9" w:rsidRPr="00E242BF" w:rsidRDefault="003B40F9" w:rsidP="00240794">
      <w:pPr>
        <w:jc w:val="center"/>
        <w:rPr>
          <w:spacing w:val="6"/>
        </w:rPr>
      </w:pPr>
    </w:p>
    <w:p w:rsidR="003B40F9" w:rsidRPr="00E242BF" w:rsidRDefault="003B40F9" w:rsidP="00240794">
      <w:pPr>
        <w:jc w:val="center"/>
        <w:rPr>
          <w:spacing w:val="6"/>
        </w:rPr>
      </w:pPr>
      <w:r w:rsidRPr="00E242BF">
        <w:rPr>
          <w:spacing w:val="6"/>
        </w:rPr>
        <w:t>Le preiscrizioni scadono il 15 febbraio 2011</w:t>
      </w:r>
    </w:p>
    <w:p w:rsidR="003B40F9" w:rsidRPr="00E242BF" w:rsidRDefault="003B40F9" w:rsidP="00240794">
      <w:pPr>
        <w:jc w:val="center"/>
        <w:rPr>
          <w:b/>
          <w:bCs/>
          <w:spacing w:val="6"/>
        </w:rPr>
      </w:pPr>
    </w:p>
    <w:p w:rsidR="003B40F9" w:rsidRPr="00E242BF" w:rsidRDefault="003B40F9" w:rsidP="00240794">
      <w:pPr>
        <w:pStyle w:val="BodyText"/>
        <w:spacing w:line="240" w:lineRule="auto"/>
        <w:jc w:val="center"/>
        <w:rPr>
          <w:spacing w:val="6"/>
        </w:rPr>
      </w:pPr>
    </w:p>
    <w:p w:rsidR="003B40F9" w:rsidRPr="00E242BF" w:rsidRDefault="003B40F9" w:rsidP="00240794">
      <w:pPr>
        <w:pStyle w:val="BodyText"/>
        <w:spacing w:line="240" w:lineRule="auto"/>
        <w:jc w:val="center"/>
        <w:rPr>
          <w:spacing w:val="6"/>
        </w:rPr>
      </w:pPr>
    </w:p>
    <w:p w:rsidR="003B40F9" w:rsidRPr="00E242BF" w:rsidRDefault="003B40F9" w:rsidP="00763A6B">
      <w:pPr>
        <w:pStyle w:val="BodyText"/>
        <w:spacing w:before="120" w:line="240" w:lineRule="auto"/>
        <w:jc w:val="center"/>
        <w:rPr>
          <w:spacing w:val="6"/>
        </w:rPr>
      </w:pPr>
    </w:p>
    <w:p w:rsidR="003B40F9" w:rsidRPr="00E242BF" w:rsidRDefault="003B40F9" w:rsidP="00763A6B">
      <w:pPr>
        <w:pStyle w:val="BodyText"/>
        <w:spacing w:before="60" w:line="240" w:lineRule="auto"/>
        <w:jc w:val="center"/>
        <w:rPr>
          <w:spacing w:val="6"/>
        </w:rPr>
      </w:pPr>
      <w:r w:rsidRPr="00E242BF">
        <w:rPr>
          <w:spacing w:val="6"/>
        </w:rPr>
        <w:t>per informazioni segreteria organizzativa Ente Maxwell tel. 0815854334</w:t>
      </w:r>
    </w:p>
    <w:p w:rsidR="003B40F9" w:rsidRPr="00E242BF" w:rsidRDefault="003B40F9" w:rsidP="00763A6B">
      <w:pPr>
        <w:pStyle w:val="BodyText"/>
        <w:spacing w:before="60" w:line="240" w:lineRule="auto"/>
        <w:ind w:left="1416"/>
        <w:jc w:val="left"/>
        <w:rPr>
          <w:spacing w:val="6"/>
        </w:rPr>
      </w:pPr>
      <w:r w:rsidRPr="00E242BF">
        <w:rPr>
          <w:spacing w:val="6"/>
        </w:rPr>
        <w:t>AIFF Napoli tel. 0812547938\3391441206\3394466998</w:t>
      </w:r>
    </w:p>
    <w:p w:rsidR="003B40F9" w:rsidRPr="00E242BF" w:rsidRDefault="003B40F9" w:rsidP="00763A6B">
      <w:pPr>
        <w:pStyle w:val="BodyText"/>
        <w:spacing w:before="60" w:line="240" w:lineRule="auto"/>
        <w:ind w:left="1416"/>
        <w:jc w:val="left"/>
        <w:rPr>
          <w:spacing w:val="6"/>
        </w:rPr>
      </w:pPr>
      <w:r w:rsidRPr="00E242BF">
        <w:rPr>
          <w:spacing w:val="6"/>
        </w:rPr>
        <w:t>AIFF, Salus Mater Forlì-Bologna tel. 3920089740\</w:t>
      </w:r>
    </w:p>
    <w:p w:rsidR="003B40F9" w:rsidRPr="00E242BF" w:rsidRDefault="003B40F9" w:rsidP="00763A6B">
      <w:pPr>
        <w:pStyle w:val="BodyText"/>
        <w:spacing w:before="60" w:line="240" w:lineRule="auto"/>
        <w:ind w:left="1416"/>
        <w:jc w:val="left"/>
        <w:rPr>
          <w:spacing w:val="6"/>
        </w:rPr>
      </w:pPr>
      <w:r w:rsidRPr="00E242BF">
        <w:rPr>
          <w:spacing w:val="6"/>
        </w:rPr>
        <w:t xml:space="preserve">SIS Roma tel. 063201908 </w:t>
      </w:r>
    </w:p>
    <w:p w:rsidR="003B40F9" w:rsidRPr="00E242BF" w:rsidRDefault="003B40F9" w:rsidP="00240794">
      <w:pPr>
        <w:pStyle w:val="BodyText"/>
        <w:spacing w:line="240" w:lineRule="auto"/>
        <w:jc w:val="center"/>
        <w:rPr>
          <w:spacing w:val="6"/>
        </w:rPr>
      </w:pPr>
    </w:p>
    <w:p w:rsidR="003B40F9" w:rsidRPr="00E242BF" w:rsidRDefault="003B40F9" w:rsidP="00240794">
      <w:pPr>
        <w:pStyle w:val="BodyText"/>
        <w:spacing w:line="240" w:lineRule="auto"/>
        <w:jc w:val="center"/>
        <w:rPr>
          <w:spacing w:val="6"/>
        </w:rPr>
      </w:pPr>
    </w:p>
    <w:p w:rsidR="003B40F9" w:rsidRPr="00E242BF" w:rsidRDefault="003B40F9" w:rsidP="00240794">
      <w:pPr>
        <w:pStyle w:val="BodyText"/>
        <w:spacing w:line="240" w:lineRule="auto"/>
        <w:jc w:val="center"/>
        <w:rPr>
          <w:spacing w:val="6"/>
        </w:rPr>
      </w:pPr>
      <w:r w:rsidRPr="00E242BF">
        <w:rPr>
          <w:spacing w:val="6"/>
        </w:rPr>
        <w:t xml:space="preserve">e mail: </w:t>
      </w:r>
      <w:hyperlink r:id="rId11" w:history="1">
        <w:r w:rsidRPr="00E242BF">
          <w:rPr>
            <w:rStyle w:val="Hyperlink"/>
            <w:spacing w:val="6"/>
          </w:rPr>
          <w:t>aiff@aiff.it</w:t>
        </w:r>
      </w:hyperlink>
      <w:r w:rsidRPr="00E242BF">
        <w:rPr>
          <w:spacing w:val="6"/>
        </w:rPr>
        <w:t xml:space="preserve">;   web: </w:t>
      </w:r>
      <w:hyperlink r:id="rId12" w:history="1">
        <w:r w:rsidRPr="00E242BF">
          <w:rPr>
            <w:rStyle w:val="Hyperlink"/>
            <w:spacing w:val="6"/>
          </w:rPr>
          <w:t>www.aiff.it</w:t>
        </w:r>
      </w:hyperlink>
      <w:r w:rsidRPr="00E242BF">
        <w:rPr>
          <w:spacing w:val="6"/>
        </w:rPr>
        <w:t xml:space="preserve">; </w:t>
      </w:r>
      <w:hyperlink r:id="rId13" w:history="1">
        <w:r w:rsidRPr="00E242BF">
          <w:rPr>
            <w:rStyle w:val="Hyperlink"/>
            <w:spacing w:val="6"/>
          </w:rPr>
          <w:t>www.entemaxwell.it</w:t>
        </w:r>
      </w:hyperlink>
      <w:r w:rsidRPr="00E242BF">
        <w:rPr>
          <w:spacing w:val="6"/>
        </w:rPr>
        <w:t xml:space="preserve">  </w:t>
      </w:r>
    </w:p>
    <w:p w:rsidR="003B40F9" w:rsidRPr="00E242BF" w:rsidRDefault="003B40F9" w:rsidP="000C5443">
      <w:pPr>
        <w:rPr>
          <w:spacing w:val="6"/>
          <w:u w:val="single"/>
        </w:rPr>
      </w:pPr>
      <w:r w:rsidRPr="00E242BF">
        <w:rPr>
          <w:spacing w:val="6"/>
          <w:u w:val="single"/>
        </w:rPr>
        <w:t>FINALITÀ</w:t>
      </w:r>
    </w:p>
    <w:p w:rsidR="003B40F9" w:rsidRPr="00E242BF" w:rsidRDefault="003B40F9" w:rsidP="00ED3E60">
      <w:pPr>
        <w:jc w:val="both"/>
        <w:rPr>
          <w:spacing w:val="6"/>
        </w:rPr>
      </w:pPr>
      <w:r w:rsidRPr="00E242BF">
        <w:rPr>
          <w:spacing w:val="6"/>
        </w:rPr>
        <w:t>Il Corso Autorizzato dalla Regione Campania, decreto dirigenziale n° 290 del 25\10\2011 A.G.C. 17 settore 5, è articolato in 600 ore e tende a istruire operatori “esperti massaggiatori del benessere”</w:t>
      </w:r>
      <w:r>
        <w:rPr>
          <w:spacing w:val="6"/>
        </w:rPr>
        <w:t>.</w:t>
      </w:r>
      <w:r w:rsidRPr="00E242BF">
        <w:rPr>
          <w:spacing w:val="6"/>
        </w:rPr>
        <w:t xml:space="preserve"> </w:t>
      </w:r>
      <w:r>
        <w:rPr>
          <w:spacing w:val="6"/>
        </w:rPr>
        <w:t>Esso</w:t>
      </w:r>
      <w:r w:rsidRPr="00E242BF">
        <w:rPr>
          <w:spacing w:val="6"/>
        </w:rPr>
        <w:t xml:space="preserve"> tende</w:t>
      </w:r>
      <w:r>
        <w:rPr>
          <w:spacing w:val="6"/>
        </w:rPr>
        <w:t>rà, con l’acquisizione del massaggio “energetico”,</w:t>
      </w:r>
      <w:r w:rsidRPr="00E242BF">
        <w:rPr>
          <w:spacing w:val="6"/>
        </w:rPr>
        <w:t xml:space="preserve"> a migliorare la salute e la qualità della vita dei suoi futuri clienti.</w:t>
      </w:r>
    </w:p>
    <w:p w:rsidR="003B40F9" w:rsidRPr="00E242BF" w:rsidRDefault="003B40F9" w:rsidP="00ED3E60">
      <w:pPr>
        <w:jc w:val="both"/>
        <w:rPr>
          <w:spacing w:val="6"/>
        </w:rPr>
      </w:pPr>
      <w:r w:rsidRPr="00E242BF">
        <w:rPr>
          <w:spacing w:val="6"/>
        </w:rPr>
        <w:t>Come si evince dal programma le tecniche in oggetto sono versatili ed utilizzabili in molti casi che non sono di stretta pertinenza fisioterapica, per questo motivo saranno valutate anche le candidature di naturopati, operatori del settore, diplomati in scienze infermieristiche, di logopedisti ed infermieri pediatrici.</w:t>
      </w:r>
    </w:p>
    <w:p w:rsidR="003B40F9" w:rsidRPr="00E242BF" w:rsidRDefault="003B40F9" w:rsidP="00145AC0">
      <w:pPr>
        <w:spacing w:before="240"/>
        <w:rPr>
          <w:spacing w:val="6"/>
          <w:u w:val="single"/>
        </w:rPr>
      </w:pPr>
      <w:r w:rsidRPr="00E242BF">
        <w:rPr>
          <w:spacing w:val="6"/>
          <w:u w:val="single"/>
        </w:rPr>
        <w:t>ATTIVITÀ FORMATIVE E ORDINAMENTO DIDATTICO</w:t>
      </w:r>
    </w:p>
    <w:p w:rsidR="003B40F9" w:rsidRPr="00E242BF" w:rsidRDefault="003B40F9" w:rsidP="00145AC0">
      <w:pPr>
        <w:jc w:val="both"/>
        <w:rPr>
          <w:spacing w:val="6"/>
        </w:rPr>
      </w:pPr>
      <w:r w:rsidRPr="00E242BF">
        <w:rPr>
          <w:spacing w:val="6"/>
        </w:rPr>
        <w:t xml:space="preserve">L’obiettivo </w:t>
      </w:r>
      <w:r>
        <w:rPr>
          <w:spacing w:val="6"/>
        </w:rPr>
        <w:t xml:space="preserve">del corso </w:t>
      </w:r>
      <w:r w:rsidRPr="00E242BF">
        <w:rPr>
          <w:spacing w:val="6"/>
        </w:rPr>
        <w:t xml:space="preserve">è formare </w:t>
      </w:r>
      <w:r>
        <w:rPr>
          <w:spacing w:val="6"/>
        </w:rPr>
        <w:t xml:space="preserve">operatori con conoscenze approfondite di anatomo-fisiologia dell’apparato muscolo scheletrico e </w:t>
      </w:r>
      <w:r w:rsidRPr="00E242BF">
        <w:rPr>
          <w:spacing w:val="6"/>
        </w:rPr>
        <w:t xml:space="preserve">della teoria tradizionale medica cinese attraverso lezioni frontali ed e-learning. </w:t>
      </w:r>
      <w:r>
        <w:rPr>
          <w:spacing w:val="6"/>
        </w:rPr>
        <w:t>L</w:t>
      </w:r>
      <w:r w:rsidRPr="00E242BF">
        <w:rPr>
          <w:spacing w:val="6"/>
        </w:rPr>
        <w:t>e “tecniche massoterapiche cinesi, Tuina”</w:t>
      </w:r>
      <w:r>
        <w:rPr>
          <w:spacing w:val="6"/>
        </w:rPr>
        <w:t xml:space="preserve"> saranno la piattaforma per le lezioni teorico-pratiche e per il tirocinio</w:t>
      </w:r>
      <w:r w:rsidRPr="00E242BF">
        <w:rPr>
          <w:spacing w:val="6"/>
        </w:rPr>
        <w:t xml:space="preserve"> pratico</w:t>
      </w:r>
      <w:r>
        <w:rPr>
          <w:spacing w:val="6"/>
        </w:rPr>
        <w:t>.</w:t>
      </w:r>
    </w:p>
    <w:p w:rsidR="003B40F9" w:rsidRPr="00E242BF" w:rsidRDefault="003B40F9" w:rsidP="00145AC0">
      <w:pPr>
        <w:jc w:val="both"/>
        <w:rPr>
          <w:spacing w:val="6"/>
        </w:rPr>
      </w:pPr>
      <w:r w:rsidRPr="00E242BF">
        <w:rPr>
          <w:spacing w:val="6"/>
        </w:rPr>
        <w:t>Prevede aree didattiche-formative a struttura modulare che osservano il seguente programma:</w:t>
      </w:r>
    </w:p>
    <w:p w:rsidR="003B40F9" w:rsidRPr="00E242BF" w:rsidRDefault="003B40F9" w:rsidP="00145AC0">
      <w:pPr>
        <w:spacing w:before="240"/>
        <w:rPr>
          <w:spacing w:val="6"/>
          <w:u w:val="single"/>
        </w:rPr>
      </w:pPr>
      <w:r w:rsidRPr="00E242BF">
        <w:rPr>
          <w:spacing w:val="6"/>
        </w:rPr>
        <w:t xml:space="preserve">A: </w:t>
      </w:r>
      <w:r w:rsidRPr="00E242BF">
        <w:rPr>
          <w:spacing w:val="6"/>
          <w:u w:val="single"/>
        </w:rPr>
        <w:t xml:space="preserve">LEZIONI FRONTALI E E-LEARNING 600 ORE PARI A 20 CREDITI CFU </w:t>
      </w:r>
    </w:p>
    <w:p w:rsidR="003B40F9" w:rsidRPr="00E242BF" w:rsidRDefault="003B40F9" w:rsidP="00CD1BCD">
      <w:pPr>
        <w:numPr>
          <w:ilvl w:val="0"/>
          <w:numId w:val="1"/>
        </w:numPr>
        <w:jc w:val="both"/>
        <w:rPr>
          <w:spacing w:val="6"/>
        </w:rPr>
      </w:pPr>
      <w:r w:rsidRPr="00E242BF">
        <w:rPr>
          <w:spacing w:val="6"/>
        </w:rPr>
        <w:t>Lezioni base di anatomia e fisiologia dell’apparato osteoscheletrico e muscolare</w:t>
      </w:r>
    </w:p>
    <w:p w:rsidR="003B40F9" w:rsidRPr="00E242BF" w:rsidRDefault="003B40F9" w:rsidP="00CD1BCD">
      <w:pPr>
        <w:numPr>
          <w:ilvl w:val="0"/>
          <w:numId w:val="1"/>
        </w:numPr>
        <w:jc w:val="both"/>
        <w:rPr>
          <w:spacing w:val="6"/>
        </w:rPr>
      </w:pPr>
      <w:r w:rsidRPr="00E242BF">
        <w:rPr>
          <w:spacing w:val="6"/>
        </w:rPr>
        <w:t xml:space="preserve">Storia della medicina tradizionale cinese </w:t>
      </w:r>
    </w:p>
    <w:p w:rsidR="003B40F9" w:rsidRPr="00E242BF" w:rsidRDefault="003B40F9" w:rsidP="00CD1BCD">
      <w:pPr>
        <w:numPr>
          <w:ilvl w:val="0"/>
          <w:numId w:val="1"/>
        </w:numPr>
        <w:jc w:val="both"/>
        <w:rPr>
          <w:spacing w:val="6"/>
        </w:rPr>
      </w:pPr>
      <w:r w:rsidRPr="00E242BF">
        <w:rPr>
          <w:spacing w:val="6"/>
        </w:rPr>
        <w:t>Testi antichi di riferimento -Filosofia della medicina tradizionale cinese</w:t>
      </w:r>
    </w:p>
    <w:p w:rsidR="003B40F9" w:rsidRPr="00E242BF" w:rsidRDefault="003B40F9" w:rsidP="00CD1BCD">
      <w:pPr>
        <w:numPr>
          <w:ilvl w:val="0"/>
          <w:numId w:val="1"/>
        </w:numPr>
        <w:jc w:val="both"/>
        <w:rPr>
          <w:spacing w:val="6"/>
        </w:rPr>
      </w:pPr>
      <w:r w:rsidRPr="00E242BF">
        <w:rPr>
          <w:spacing w:val="6"/>
        </w:rPr>
        <w:t xml:space="preserve">Il linguaggio della MTC, risoluzione dei problemi interpretatativi relativi ad alcuni concetti fondamentali: nozioni di sinologia      </w:t>
      </w:r>
    </w:p>
    <w:p w:rsidR="003B40F9" w:rsidRPr="00E242BF" w:rsidRDefault="003B40F9" w:rsidP="00CD1BCD">
      <w:pPr>
        <w:numPr>
          <w:ilvl w:val="0"/>
          <w:numId w:val="1"/>
        </w:numPr>
        <w:jc w:val="both"/>
        <w:rPr>
          <w:spacing w:val="6"/>
        </w:rPr>
      </w:pPr>
      <w:r w:rsidRPr="00E242BF">
        <w:rPr>
          <w:spacing w:val="6"/>
        </w:rPr>
        <w:t>Le funzioni di Qi, Xue , Shen , Jing e Jin-Ye. Wei Qi e Ying Qi.</w:t>
      </w:r>
    </w:p>
    <w:p w:rsidR="003B40F9" w:rsidRPr="00E242BF" w:rsidRDefault="003B40F9" w:rsidP="00CD1BCD">
      <w:pPr>
        <w:numPr>
          <w:ilvl w:val="0"/>
          <w:numId w:val="1"/>
        </w:numPr>
        <w:jc w:val="both"/>
        <w:rPr>
          <w:spacing w:val="6"/>
        </w:rPr>
      </w:pPr>
      <w:r w:rsidRPr="00E242BF">
        <w:rPr>
          <w:spacing w:val="6"/>
        </w:rPr>
        <w:t xml:space="preserve">Manifestazioni fisiologiche e patologiche degli zang/fu(organi e visceri) e reciproche relazioni </w:t>
      </w:r>
    </w:p>
    <w:p w:rsidR="003B40F9" w:rsidRPr="00E242BF" w:rsidRDefault="003B40F9" w:rsidP="00CD1BCD">
      <w:pPr>
        <w:numPr>
          <w:ilvl w:val="0"/>
          <w:numId w:val="1"/>
        </w:numPr>
        <w:jc w:val="both"/>
        <w:rPr>
          <w:spacing w:val="6"/>
        </w:rPr>
      </w:pPr>
      <w:r w:rsidRPr="00E242BF">
        <w:rPr>
          <w:spacing w:val="6"/>
        </w:rPr>
        <w:t xml:space="preserve">Meridiani principali e collaterali: distribuzione e funzioni. Brevi nozioni </w:t>
      </w:r>
    </w:p>
    <w:p w:rsidR="003B40F9" w:rsidRPr="00E242BF" w:rsidRDefault="003B40F9" w:rsidP="00CD1BCD">
      <w:pPr>
        <w:numPr>
          <w:ilvl w:val="0"/>
          <w:numId w:val="1"/>
        </w:numPr>
        <w:jc w:val="both"/>
        <w:rPr>
          <w:spacing w:val="6"/>
        </w:rPr>
      </w:pPr>
      <w:r w:rsidRPr="00E242BF">
        <w:rPr>
          <w:spacing w:val="6"/>
        </w:rPr>
        <w:t>Le cause e i meccanismi della malattia con particolare a</w:t>
      </w:r>
      <w:r>
        <w:rPr>
          <w:spacing w:val="6"/>
        </w:rPr>
        <w:t>ttenzione alle sindromi esterne</w:t>
      </w:r>
      <w:r w:rsidRPr="00E242BF">
        <w:rPr>
          <w:spacing w:val="6"/>
        </w:rPr>
        <w:t xml:space="preserve"> </w:t>
      </w:r>
    </w:p>
    <w:p w:rsidR="003B40F9" w:rsidRPr="00E242BF" w:rsidRDefault="003B40F9" w:rsidP="00CD1BCD">
      <w:pPr>
        <w:numPr>
          <w:ilvl w:val="0"/>
          <w:numId w:val="1"/>
        </w:numPr>
        <w:jc w:val="both"/>
        <w:rPr>
          <w:spacing w:val="6"/>
        </w:rPr>
      </w:pPr>
      <w:r w:rsidRPr="00E242BF">
        <w:rPr>
          <w:spacing w:val="6"/>
        </w:rPr>
        <w:t xml:space="preserve">I punti di agopuntura ed il </w:t>
      </w:r>
      <w:r>
        <w:rPr>
          <w:spacing w:val="6"/>
        </w:rPr>
        <w:t>massaggio</w:t>
      </w:r>
      <w:r w:rsidRPr="00E242BF">
        <w:rPr>
          <w:spacing w:val="6"/>
        </w:rPr>
        <w:t xml:space="preserve"> </w:t>
      </w:r>
    </w:p>
    <w:p w:rsidR="003B40F9" w:rsidRPr="00E242BF" w:rsidRDefault="003B40F9" w:rsidP="00CD1BCD">
      <w:pPr>
        <w:numPr>
          <w:ilvl w:val="0"/>
          <w:numId w:val="1"/>
        </w:numPr>
        <w:jc w:val="both"/>
        <w:rPr>
          <w:spacing w:val="6"/>
        </w:rPr>
      </w:pPr>
      <w:r w:rsidRPr="00E242BF">
        <w:rPr>
          <w:spacing w:val="6"/>
        </w:rPr>
        <w:t>Brevi nozioni su i principali</w:t>
      </w:r>
      <w:r>
        <w:rPr>
          <w:spacing w:val="6"/>
        </w:rPr>
        <w:t xml:space="preserve"> punti dei meridiani Principali</w:t>
      </w:r>
      <w:r w:rsidRPr="00E242BF">
        <w:rPr>
          <w:spacing w:val="6"/>
        </w:rPr>
        <w:t xml:space="preserve"> </w:t>
      </w:r>
    </w:p>
    <w:p w:rsidR="003B40F9" w:rsidRPr="00EE593D" w:rsidRDefault="003B40F9" w:rsidP="00EE593D">
      <w:pPr>
        <w:numPr>
          <w:ilvl w:val="0"/>
          <w:numId w:val="1"/>
        </w:numPr>
        <w:jc w:val="both"/>
        <w:rPr>
          <w:spacing w:val="6"/>
        </w:rPr>
      </w:pPr>
      <w:r w:rsidRPr="00E242BF">
        <w:rPr>
          <w:spacing w:val="6"/>
        </w:rPr>
        <w:t xml:space="preserve">Posizione e descrizione anatomica dei punti </w:t>
      </w:r>
      <w:r>
        <w:rPr>
          <w:spacing w:val="6"/>
        </w:rPr>
        <w:t>di agopuntura comunemente utilizzati</w:t>
      </w:r>
    </w:p>
    <w:p w:rsidR="003B40F9" w:rsidRPr="00E242BF" w:rsidRDefault="003B40F9" w:rsidP="00EE593D">
      <w:pPr>
        <w:pStyle w:val="NormalWeb"/>
        <w:numPr>
          <w:ilvl w:val="0"/>
          <w:numId w:val="1"/>
        </w:numPr>
        <w:spacing w:before="0" w:beforeAutospacing="0" w:after="0" w:afterAutospacing="0"/>
        <w:ind w:left="714" w:hanging="357"/>
        <w:jc w:val="both"/>
        <w:rPr>
          <w:color w:val="auto"/>
          <w:spacing w:val="6"/>
        </w:rPr>
      </w:pPr>
      <w:r w:rsidRPr="00E242BF">
        <w:rPr>
          <w:color w:val="auto"/>
          <w:spacing w:val="6"/>
        </w:rPr>
        <w:t>Manovre di Tuina- Sequenze di massaggio per le diverse regioni corporee</w:t>
      </w:r>
    </w:p>
    <w:p w:rsidR="003B40F9" w:rsidRPr="00E242BF" w:rsidRDefault="003B40F9" w:rsidP="00932629">
      <w:pPr>
        <w:pStyle w:val="NormalWeb"/>
        <w:numPr>
          <w:ilvl w:val="0"/>
          <w:numId w:val="1"/>
        </w:numPr>
        <w:jc w:val="both"/>
        <w:rPr>
          <w:color w:val="auto"/>
          <w:spacing w:val="6"/>
        </w:rPr>
      </w:pPr>
      <w:r w:rsidRPr="00E242BF">
        <w:rPr>
          <w:color w:val="auto"/>
          <w:spacing w:val="6"/>
        </w:rPr>
        <w:t>Tecniche di massaggio per il benessere dell’apparato osteoarticolare, del sistema gastroenterico, del sistema nervoso</w:t>
      </w:r>
    </w:p>
    <w:p w:rsidR="003B40F9" w:rsidRPr="00E242BF" w:rsidRDefault="003B40F9" w:rsidP="00CD1BCD">
      <w:pPr>
        <w:pStyle w:val="NormalWeb"/>
        <w:numPr>
          <w:ilvl w:val="0"/>
          <w:numId w:val="1"/>
        </w:numPr>
        <w:jc w:val="both"/>
        <w:rPr>
          <w:color w:val="auto"/>
          <w:spacing w:val="6"/>
        </w:rPr>
      </w:pPr>
      <w:r w:rsidRPr="00E242BF">
        <w:rPr>
          <w:color w:val="auto"/>
          <w:spacing w:val="6"/>
        </w:rPr>
        <w:t>Trattare il quadro energetico</w:t>
      </w:r>
    </w:p>
    <w:p w:rsidR="003B40F9" w:rsidRPr="00E242BF" w:rsidRDefault="003B40F9" w:rsidP="00C33481">
      <w:pPr>
        <w:pStyle w:val="NormalWeb"/>
        <w:numPr>
          <w:ilvl w:val="0"/>
          <w:numId w:val="1"/>
        </w:numPr>
        <w:jc w:val="both"/>
        <w:rPr>
          <w:color w:val="auto"/>
          <w:spacing w:val="6"/>
        </w:rPr>
      </w:pPr>
      <w:r w:rsidRPr="00E242BF">
        <w:rPr>
          <w:color w:val="auto"/>
          <w:spacing w:val="6"/>
        </w:rPr>
        <w:t xml:space="preserve">Controindicazioni per il massaggio ad es. malattie della pelle, ecc. </w:t>
      </w:r>
    </w:p>
    <w:p w:rsidR="003B40F9" w:rsidRPr="00E242BF" w:rsidRDefault="003B40F9" w:rsidP="00C33481">
      <w:pPr>
        <w:pStyle w:val="NormalWeb"/>
        <w:numPr>
          <w:ilvl w:val="0"/>
          <w:numId w:val="1"/>
        </w:numPr>
        <w:spacing w:before="0" w:beforeAutospacing="0" w:after="0" w:afterAutospacing="0"/>
        <w:ind w:left="714" w:hanging="357"/>
        <w:jc w:val="both"/>
        <w:rPr>
          <w:color w:val="auto"/>
          <w:spacing w:val="6"/>
        </w:rPr>
      </w:pPr>
      <w:r w:rsidRPr="00E242BF">
        <w:rPr>
          <w:color w:val="auto"/>
          <w:spacing w:val="6"/>
        </w:rPr>
        <w:t>Deontologia e Consenso informato</w:t>
      </w:r>
    </w:p>
    <w:p w:rsidR="003B40F9" w:rsidRPr="00E242BF" w:rsidRDefault="003B40F9" w:rsidP="00C33481">
      <w:pPr>
        <w:spacing w:before="240"/>
        <w:rPr>
          <w:spacing w:val="6"/>
          <w:u w:val="single"/>
        </w:rPr>
      </w:pPr>
      <w:r w:rsidRPr="00E242BF">
        <w:rPr>
          <w:spacing w:val="6"/>
          <w:u w:val="single"/>
        </w:rPr>
        <w:t xml:space="preserve">B TIROCINIO FORMATIVO </w:t>
      </w:r>
    </w:p>
    <w:p w:rsidR="003B40F9" w:rsidRPr="00E242BF" w:rsidRDefault="003B40F9" w:rsidP="00C33481">
      <w:pPr>
        <w:numPr>
          <w:ilvl w:val="0"/>
          <w:numId w:val="13"/>
        </w:numPr>
        <w:rPr>
          <w:spacing w:val="6"/>
        </w:rPr>
      </w:pPr>
      <w:r w:rsidRPr="00E242BF">
        <w:rPr>
          <w:spacing w:val="6"/>
        </w:rPr>
        <w:t xml:space="preserve">Attività di tirocinio e di parte pratica                                  </w:t>
      </w:r>
    </w:p>
    <w:p w:rsidR="003B40F9" w:rsidRPr="00E242BF" w:rsidRDefault="003B40F9" w:rsidP="00C33481">
      <w:pPr>
        <w:pStyle w:val="NormalWeb"/>
        <w:numPr>
          <w:ilvl w:val="0"/>
          <w:numId w:val="13"/>
        </w:numPr>
        <w:spacing w:before="0" w:beforeAutospacing="0" w:after="0" w:afterAutospacing="0"/>
        <w:jc w:val="both"/>
        <w:rPr>
          <w:color w:val="auto"/>
          <w:spacing w:val="6"/>
        </w:rPr>
      </w:pPr>
      <w:r w:rsidRPr="00E242BF">
        <w:rPr>
          <w:color w:val="auto"/>
          <w:spacing w:val="6"/>
        </w:rPr>
        <w:t xml:space="preserve">Preparazione e utilizzo degli oli da massaggio </w:t>
      </w:r>
    </w:p>
    <w:p w:rsidR="003B40F9" w:rsidRPr="00E242BF" w:rsidRDefault="003B40F9" w:rsidP="00C33481">
      <w:pPr>
        <w:pStyle w:val="NormalWeb"/>
        <w:numPr>
          <w:ilvl w:val="0"/>
          <w:numId w:val="13"/>
        </w:numPr>
        <w:spacing w:before="0" w:beforeAutospacing="0" w:after="0" w:afterAutospacing="0"/>
        <w:jc w:val="both"/>
        <w:rPr>
          <w:color w:val="auto"/>
          <w:spacing w:val="6"/>
        </w:rPr>
      </w:pPr>
      <w:r w:rsidRPr="00E242BF">
        <w:rPr>
          <w:color w:val="auto"/>
          <w:spacing w:val="6"/>
        </w:rPr>
        <w:t>Tecniche di automassaggio, rilassamento (</w:t>
      </w:r>
      <w:r w:rsidRPr="00E242BF">
        <w:rPr>
          <w:i/>
          <w:iCs/>
          <w:color w:val="auto"/>
          <w:spacing w:val="6"/>
        </w:rPr>
        <w:t>fang song gong</w:t>
      </w:r>
      <w:r w:rsidRPr="00E242BF">
        <w:rPr>
          <w:color w:val="auto"/>
          <w:spacing w:val="6"/>
        </w:rPr>
        <w:t>), ginnastica dolce (</w:t>
      </w:r>
      <w:r w:rsidRPr="00E242BF">
        <w:rPr>
          <w:i/>
          <w:iCs/>
          <w:color w:val="auto"/>
          <w:spacing w:val="6"/>
        </w:rPr>
        <w:t>dao yin</w:t>
      </w:r>
      <w:r w:rsidRPr="00E242BF">
        <w:rPr>
          <w:color w:val="auto"/>
          <w:spacing w:val="6"/>
        </w:rPr>
        <w:t>), concentrazione e meditazione (</w:t>
      </w:r>
      <w:r w:rsidRPr="00E242BF">
        <w:rPr>
          <w:i/>
          <w:iCs/>
          <w:color w:val="auto"/>
          <w:spacing w:val="6"/>
        </w:rPr>
        <w:t>nei yang gong</w:t>
      </w:r>
      <w:r w:rsidRPr="00E242BF">
        <w:rPr>
          <w:color w:val="auto"/>
          <w:spacing w:val="6"/>
        </w:rPr>
        <w:t>), fondamentali per sviluppare energia (</w:t>
      </w:r>
      <w:r w:rsidRPr="00E242BF">
        <w:rPr>
          <w:i/>
          <w:iCs/>
          <w:color w:val="auto"/>
          <w:spacing w:val="6"/>
        </w:rPr>
        <w:t>qi</w:t>
      </w:r>
      <w:r w:rsidRPr="00E242BF">
        <w:rPr>
          <w:color w:val="auto"/>
          <w:spacing w:val="6"/>
        </w:rPr>
        <w:t>) e consapevolezza che potranno essere utilizzati nella pratica del massaggio.</w:t>
      </w:r>
    </w:p>
    <w:p w:rsidR="003B40F9" w:rsidRPr="00E242BF" w:rsidRDefault="003B40F9" w:rsidP="00C33481">
      <w:pPr>
        <w:spacing w:before="240"/>
        <w:jc w:val="both"/>
        <w:rPr>
          <w:spacing w:val="6"/>
          <w:u w:val="single"/>
        </w:rPr>
      </w:pPr>
      <w:r w:rsidRPr="00E242BF">
        <w:rPr>
          <w:spacing w:val="6"/>
          <w:u w:val="single"/>
        </w:rPr>
        <w:t xml:space="preserve">DIPLOMA </w:t>
      </w:r>
    </w:p>
    <w:p w:rsidR="003B40F9" w:rsidRPr="00E242BF" w:rsidRDefault="003B40F9" w:rsidP="00C33481">
      <w:pPr>
        <w:jc w:val="both"/>
        <w:rPr>
          <w:spacing w:val="6"/>
        </w:rPr>
      </w:pPr>
      <w:r w:rsidRPr="00E242BF">
        <w:rPr>
          <w:spacing w:val="6"/>
        </w:rPr>
        <w:t xml:space="preserve">Per conseguire </w:t>
      </w:r>
      <w:r>
        <w:rPr>
          <w:spacing w:val="6"/>
        </w:rPr>
        <w:t>L’attestato</w:t>
      </w:r>
      <w:r w:rsidRPr="00E242BF">
        <w:rPr>
          <w:spacing w:val="6"/>
        </w:rPr>
        <w:t xml:space="preserve"> di Esperto Massaggiatore del Benessere, lo studente deve aver acquisito l’80% delle presenze, aver svolto e superato i test intermedi, aver superato le prove per i singoli moduli, aver elaborato la tesi e superato l’esame finale con la Commissione Regionale. </w:t>
      </w:r>
    </w:p>
    <w:sectPr w:rsidR="003B40F9" w:rsidRPr="00E242BF" w:rsidSect="009C36A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F9" w:rsidRDefault="003B40F9" w:rsidP="00932629">
      <w:r>
        <w:separator/>
      </w:r>
    </w:p>
  </w:endnote>
  <w:endnote w:type="continuationSeparator" w:id="0">
    <w:p w:rsidR="003B40F9" w:rsidRDefault="003B40F9" w:rsidP="0093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F9" w:rsidRDefault="003B40F9" w:rsidP="00932629">
      <w:r>
        <w:separator/>
      </w:r>
    </w:p>
  </w:footnote>
  <w:footnote w:type="continuationSeparator" w:id="0">
    <w:p w:rsidR="003B40F9" w:rsidRDefault="003B40F9" w:rsidP="00932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37A5"/>
    <w:multiLevelType w:val="hybridMultilevel"/>
    <w:tmpl w:val="99502D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41E01"/>
    <w:multiLevelType w:val="hybridMultilevel"/>
    <w:tmpl w:val="78DE76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422569"/>
    <w:multiLevelType w:val="hybridMultilevel"/>
    <w:tmpl w:val="C69E0D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49324D"/>
    <w:multiLevelType w:val="multilevel"/>
    <w:tmpl w:val="6230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905B4D"/>
    <w:multiLevelType w:val="hybridMultilevel"/>
    <w:tmpl w:val="F24625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5115A8"/>
    <w:multiLevelType w:val="multilevel"/>
    <w:tmpl w:val="F6B8A7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9B10B94"/>
    <w:multiLevelType w:val="hybridMultilevel"/>
    <w:tmpl w:val="A656B908"/>
    <w:lvl w:ilvl="0" w:tplc="0410000F">
      <w:start w:val="1"/>
      <w:numFmt w:val="decimal"/>
      <w:lvlText w:val="%1."/>
      <w:lvlJc w:val="left"/>
      <w:pPr>
        <w:tabs>
          <w:tab w:val="num" w:pos="787"/>
        </w:tabs>
        <w:ind w:left="787" w:hanging="360"/>
      </w:pPr>
    </w:lvl>
    <w:lvl w:ilvl="1" w:tplc="04100019" w:tentative="1">
      <w:start w:val="1"/>
      <w:numFmt w:val="lowerLetter"/>
      <w:lvlText w:val="%2."/>
      <w:lvlJc w:val="left"/>
      <w:pPr>
        <w:tabs>
          <w:tab w:val="num" w:pos="1507"/>
        </w:tabs>
        <w:ind w:left="1507" w:hanging="360"/>
      </w:pPr>
    </w:lvl>
    <w:lvl w:ilvl="2" w:tplc="0410001B" w:tentative="1">
      <w:start w:val="1"/>
      <w:numFmt w:val="lowerRoman"/>
      <w:lvlText w:val="%3."/>
      <w:lvlJc w:val="right"/>
      <w:pPr>
        <w:tabs>
          <w:tab w:val="num" w:pos="2227"/>
        </w:tabs>
        <w:ind w:left="2227" w:hanging="180"/>
      </w:pPr>
    </w:lvl>
    <w:lvl w:ilvl="3" w:tplc="0410000F" w:tentative="1">
      <w:start w:val="1"/>
      <w:numFmt w:val="decimal"/>
      <w:lvlText w:val="%4."/>
      <w:lvlJc w:val="left"/>
      <w:pPr>
        <w:tabs>
          <w:tab w:val="num" w:pos="2947"/>
        </w:tabs>
        <w:ind w:left="2947" w:hanging="360"/>
      </w:pPr>
    </w:lvl>
    <w:lvl w:ilvl="4" w:tplc="04100019" w:tentative="1">
      <w:start w:val="1"/>
      <w:numFmt w:val="lowerLetter"/>
      <w:lvlText w:val="%5."/>
      <w:lvlJc w:val="left"/>
      <w:pPr>
        <w:tabs>
          <w:tab w:val="num" w:pos="3667"/>
        </w:tabs>
        <w:ind w:left="3667" w:hanging="360"/>
      </w:pPr>
    </w:lvl>
    <w:lvl w:ilvl="5" w:tplc="0410001B" w:tentative="1">
      <w:start w:val="1"/>
      <w:numFmt w:val="lowerRoman"/>
      <w:lvlText w:val="%6."/>
      <w:lvlJc w:val="right"/>
      <w:pPr>
        <w:tabs>
          <w:tab w:val="num" w:pos="4387"/>
        </w:tabs>
        <w:ind w:left="4387" w:hanging="180"/>
      </w:pPr>
    </w:lvl>
    <w:lvl w:ilvl="6" w:tplc="0410000F" w:tentative="1">
      <w:start w:val="1"/>
      <w:numFmt w:val="decimal"/>
      <w:lvlText w:val="%7."/>
      <w:lvlJc w:val="left"/>
      <w:pPr>
        <w:tabs>
          <w:tab w:val="num" w:pos="5107"/>
        </w:tabs>
        <w:ind w:left="5107" w:hanging="360"/>
      </w:pPr>
    </w:lvl>
    <w:lvl w:ilvl="7" w:tplc="04100019" w:tentative="1">
      <w:start w:val="1"/>
      <w:numFmt w:val="lowerLetter"/>
      <w:lvlText w:val="%8."/>
      <w:lvlJc w:val="left"/>
      <w:pPr>
        <w:tabs>
          <w:tab w:val="num" w:pos="5827"/>
        </w:tabs>
        <w:ind w:left="5827" w:hanging="360"/>
      </w:pPr>
    </w:lvl>
    <w:lvl w:ilvl="8" w:tplc="0410001B" w:tentative="1">
      <w:start w:val="1"/>
      <w:numFmt w:val="lowerRoman"/>
      <w:lvlText w:val="%9."/>
      <w:lvlJc w:val="right"/>
      <w:pPr>
        <w:tabs>
          <w:tab w:val="num" w:pos="6547"/>
        </w:tabs>
        <w:ind w:left="6547" w:hanging="180"/>
      </w:pPr>
    </w:lvl>
  </w:abstractNum>
  <w:abstractNum w:abstractNumId="7">
    <w:nsid w:val="44F65A5E"/>
    <w:multiLevelType w:val="multilevel"/>
    <w:tmpl w:val="6230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404523D"/>
    <w:multiLevelType w:val="hybridMultilevel"/>
    <w:tmpl w:val="76B8FD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48058BA"/>
    <w:multiLevelType w:val="hybridMultilevel"/>
    <w:tmpl w:val="1DD4BC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970090D"/>
    <w:multiLevelType w:val="hybridMultilevel"/>
    <w:tmpl w:val="D312E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312474"/>
    <w:multiLevelType w:val="hybridMultilevel"/>
    <w:tmpl w:val="6D0A9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1132EA"/>
    <w:multiLevelType w:val="hybridMultilevel"/>
    <w:tmpl w:val="114AC34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0"/>
  </w:num>
  <w:num w:numId="4">
    <w:abstractNumId w:val="8"/>
  </w:num>
  <w:num w:numId="5">
    <w:abstractNumId w:val="3"/>
  </w:num>
  <w:num w:numId="6">
    <w:abstractNumId w:val="5"/>
  </w:num>
  <w:num w:numId="7">
    <w:abstractNumId w:val="1"/>
  </w:num>
  <w:num w:numId="8">
    <w:abstractNumId w:val="12"/>
  </w:num>
  <w:num w:numId="9">
    <w:abstractNumId w:val="2"/>
  </w:num>
  <w:num w:numId="10">
    <w:abstractNumId w:val="6"/>
  </w:num>
  <w:num w:numId="11">
    <w:abstractNumId w:val="10"/>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CEA"/>
    <w:rsid w:val="00050EF8"/>
    <w:rsid w:val="000643E9"/>
    <w:rsid w:val="00085655"/>
    <w:rsid w:val="000C5443"/>
    <w:rsid w:val="000F5F69"/>
    <w:rsid w:val="00145AC0"/>
    <w:rsid w:val="00182F3E"/>
    <w:rsid w:val="00240794"/>
    <w:rsid w:val="00275FDA"/>
    <w:rsid w:val="002E7887"/>
    <w:rsid w:val="003B40F9"/>
    <w:rsid w:val="003B7AF1"/>
    <w:rsid w:val="004E0C47"/>
    <w:rsid w:val="004F6127"/>
    <w:rsid w:val="005422D0"/>
    <w:rsid w:val="005818F7"/>
    <w:rsid w:val="005957B7"/>
    <w:rsid w:val="005F0D2F"/>
    <w:rsid w:val="00672BBD"/>
    <w:rsid w:val="006A4F65"/>
    <w:rsid w:val="00763A6B"/>
    <w:rsid w:val="007874E6"/>
    <w:rsid w:val="00806052"/>
    <w:rsid w:val="008203A7"/>
    <w:rsid w:val="00830F34"/>
    <w:rsid w:val="0083195B"/>
    <w:rsid w:val="008355DA"/>
    <w:rsid w:val="008D5B79"/>
    <w:rsid w:val="008E1303"/>
    <w:rsid w:val="00932629"/>
    <w:rsid w:val="00972BA0"/>
    <w:rsid w:val="009736B2"/>
    <w:rsid w:val="009A01CA"/>
    <w:rsid w:val="009B713E"/>
    <w:rsid w:val="009B7934"/>
    <w:rsid w:val="009C36AB"/>
    <w:rsid w:val="00A415CA"/>
    <w:rsid w:val="00A63B6A"/>
    <w:rsid w:val="00AE7E39"/>
    <w:rsid w:val="00AF3876"/>
    <w:rsid w:val="00B115B6"/>
    <w:rsid w:val="00B57429"/>
    <w:rsid w:val="00B61B13"/>
    <w:rsid w:val="00BA7B80"/>
    <w:rsid w:val="00BE2CEA"/>
    <w:rsid w:val="00C31FF0"/>
    <w:rsid w:val="00C33481"/>
    <w:rsid w:val="00C74A15"/>
    <w:rsid w:val="00CD1BCD"/>
    <w:rsid w:val="00D574DB"/>
    <w:rsid w:val="00DA4E96"/>
    <w:rsid w:val="00E242BF"/>
    <w:rsid w:val="00E3219C"/>
    <w:rsid w:val="00E357B1"/>
    <w:rsid w:val="00E46900"/>
    <w:rsid w:val="00E51FD3"/>
    <w:rsid w:val="00EB6E07"/>
    <w:rsid w:val="00ED3E60"/>
    <w:rsid w:val="00EE593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AB"/>
    <w:rPr>
      <w:sz w:val="24"/>
      <w:szCs w:val="24"/>
    </w:rPr>
  </w:style>
  <w:style w:type="paragraph" w:styleId="Heading4">
    <w:name w:val="heading 4"/>
    <w:basedOn w:val="Normal"/>
    <w:next w:val="Normal"/>
    <w:link w:val="Heading4Char"/>
    <w:uiPriority w:val="99"/>
    <w:qFormat/>
    <w:rsid w:val="00E3219C"/>
    <w:pPr>
      <w:keepNext/>
      <w:spacing w:after="120"/>
      <w:jc w:val="center"/>
      <w:outlineLvl w:val="3"/>
    </w:pPr>
    <w:rPr>
      <w:b/>
      <w:bCs/>
      <w:caps/>
      <w:spacing w:val="24"/>
      <w:sz w:val="32"/>
      <w:szCs w:val="32"/>
    </w:rPr>
  </w:style>
  <w:style w:type="paragraph" w:styleId="Heading5">
    <w:name w:val="heading 5"/>
    <w:basedOn w:val="Normal"/>
    <w:next w:val="Normal"/>
    <w:link w:val="Heading5Char"/>
    <w:uiPriority w:val="99"/>
    <w:qFormat/>
    <w:rsid w:val="00E3219C"/>
    <w:pPr>
      <w:keepNext/>
      <w:jc w:val="center"/>
      <w:outlineLvl w:val="4"/>
    </w:pPr>
    <w:rPr>
      <w:b/>
      <w:bCs/>
      <w:spacing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3219C"/>
    <w:rPr>
      <w:b/>
      <w:bCs/>
      <w:caps/>
      <w:spacing w:val="24"/>
      <w:sz w:val="32"/>
      <w:szCs w:val="32"/>
    </w:rPr>
  </w:style>
  <w:style w:type="character" w:customStyle="1" w:styleId="Heading5Char">
    <w:name w:val="Heading 5 Char"/>
    <w:basedOn w:val="DefaultParagraphFont"/>
    <w:link w:val="Heading5"/>
    <w:uiPriority w:val="99"/>
    <w:rsid w:val="00E3219C"/>
    <w:rPr>
      <w:b/>
      <w:bCs/>
      <w:spacing w:val="20"/>
      <w:sz w:val="24"/>
      <w:szCs w:val="24"/>
    </w:rPr>
  </w:style>
  <w:style w:type="paragraph" w:styleId="NormalWeb">
    <w:name w:val="Normal (Web)"/>
    <w:basedOn w:val="Normal"/>
    <w:uiPriority w:val="99"/>
    <w:rsid w:val="00BE2CEA"/>
    <w:pPr>
      <w:spacing w:before="100" w:beforeAutospacing="1" w:after="100" w:afterAutospacing="1"/>
    </w:pPr>
    <w:rPr>
      <w:color w:val="333333"/>
    </w:rPr>
  </w:style>
  <w:style w:type="character" w:styleId="Strong">
    <w:name w:val="Strong"/>
    <w:basedOn w:val="DefaultParagraphFont"/>
    <w:uiPriority w:val="99"/>
    <w:qFormat/>
    <w:rsid w:val="00BE2CEA"/>
    <w:rPr>
      <w:b/>
      <w:bCs/>
    </w:rPr>
  </w:style>
  <w:style w:type="paragraph" w:styleId="BodyText">
    <w:name w:val="Body Text"/>
    <w:basedOn w:val="Normal"/>
    <w:link w:val="BodyTextChar"/>
    <w:uiPriority w:val="99"/>
    <w:rsid w:val="00240794"/>
    <w:pPr>
      <w:spacing w:line="312" w:lineRule="auto"/>
      <w:jc w:val="both"/>
    </w:pPr>
    <w:rPr>
      <w:spacing w:val="30"/>
      <w:sz w:val="22"/>
      <w:szCs w:val="22"/>
    </w:rPr>
  </w:style>
  <w:style w:type="character" w:customStyle="1" w:styleId="BodyTextChar">
    <w:name w:val="Body Text Char"/>
    <w:basedOn w:val="DefaultParagraphFont"/>
    <w:link w:val="BodyText"/>
    <w:uiPriority w:val="99"/>
    <w:rsid w:val="00240794"/>
    <w:rPr>
      <w:spacing w:val="30"/>
      <w:sz w:val="22"/>
      <w:szCs w:val="22"/>
    </w:rPr>
  </w:style>
  <w:style w:type="character" w:styleId="Hyperlink">
    <w:name w:val="Hyperlink"/>
    <w:basedOn w:val="DefaultParagraphFont"/>
    <w:uiPriority w:val="99"/>
    <w:rsid w:val="00240794"/>
    <w:rPr>
      <w:color w:val="0000FF"/>
      <w:u w:val="single"/>
    </w:rPr>
  </w:style>
  <w:style w:type="paragraph" w:styleId="Header">
    <w:name w:val="header"/>
    <w:basedOn w:val="Normal"/>
    <w:link w:val="HeaderChar"/>
    <w:uiPriority w:val="99"/>
    <w:rsid w:val="00932629"/>
    <w:pPr>
      <w:tabs>
        <w:tab w:val="center" w:pos="4819"/>
        <w:tab w:val="right" w:pos="9638"/>
      </w:tabs>
    </w:pPr>
  </w:style>
  <w:style w:type="character" w:customStyle="1" w:styleId="HeaderChar">
    <w:name w:val="Header Char"/>
    <w:basedOn w:val="DefaultParagraphFont"/>
    <w:link w:val="Header"/>
    <w:uiPriority w:val="99"/>
    <w:rsid w:val="00932629"/>
    <w:rPr>
      <w:sz w:val="24"/>
      <w:szCs w:val="24"/>
    </w:rPr>
  </w:style>
  <w:style w:type="paragraph" w:styleId="Footer">
    <w:name w:val="footer"/>
    <w:basedOn w:val="Normal"/>
    <w:link w:val="FooterChar"/>
    <w:uiPriority w:val="99"/>
    <w:rsid w:val="00932629"/>
    <w:pPr>
      <w:tabs>
        <w:tab w:val="center" w:pos="4819"/>
        <w:tab w:val="right" w:pos="9638"/>
      </w:tabs>
    </w:pPr>
  </w:style>
  <w:style w:type="character" w:customStyle="1" w:styleId="FooterChar">
    <w:name w:val="Footer Char"/>
    <w:basedOn w:val="DefaultParagraphFont"/>
    <w:link w:val="Footer"/>
    <w:uiPriority w:val="99"/>
    <w:rsid w:val="00932629"/>
    <w:rPr>
      <w:sz w:val="24"/>
      <w:szCs w:val="24"/>
    </w:rPr>
  </w:style>
  <w:style w:type="paragraph" w:styleId="BalloonText">
    <w:name w:val="Balloon Text"/>
    <w:basedOn w:val="Normal"/>
    <w:link w:val="BalloonTextChar"/>
    <w:uiPriority w:val="99"/>
    <w:semiHidden/>
    <w:rsid w:val="004F6127"/>
    <w:rPr>
      <w:rFonts w:ascii="Tahoma" w:hAnsi="Tahoma" w:cs="Tahoma"/>
      <w:sz w:val="16"/>
      <w:szCs w:val="16"/>
    </w:rPr>
  </w:style>
  <w:style w:type="character" w:customStyle="1" w:styleId="BalloonTextChar">
    <w:name w:val="Balloon Text Char"/>
    <w:basedOn w:val="DefaultParagraphFont"/>
    <w:link w:val="BalloonText"/>
    <w:uiPriority w:val="99"/>
    <w:rsid w:val="004F6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49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ntemaxwell.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iff.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ff@aiff.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645</Words>
  <Characters>3683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TRIENNALE DI TUINA (MASSAGGIO CINESE) DELL’ ISTITUTO SHEN</dc:title>
  <dc:subject/>
  <dc:creator>SN</dc:creator>
  <cp:keywords/>
  <dc:description/>
  <cp:lastModifiedBy>max</cp:lastModifiedBy>
  <cp:revision>4</cp:revision>
  <cp:lastPrinted>2006-02-14T09:46:00Z</cp:lastPrinted>
  <dcterms:created xsi:type="dcterms:W3CDTF">2011-12-05T07:57:00Z</dcterms:created>
  <dcterms:modified xsi:type="dcterms:W3CDTF">2012-04-28T09:47:00Z</dcterms:modified>
</cp:coreProperties>
</file>